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251C" w14:textId="712F56B9" w:rsidR="00F71C27" w:rsidRDefault="00B83E2A" w:rsidP="00424335">
      <w:pPr>
        <w:pStyle w:val="Pealkiri1"/>
        <w:spacing w:after="240"/>
      </w:pPr>
      <w:r w:rsidRPr="00B83E2A">
        <w:t>Vorm 1 – Pakkumuse maksumus ja kinnitused</w:t>
      </w:r>
    </w:p>
    <w:p w14:paraId="799866A8" w14:textId="75EC5B1E" w:rsidR="00B83E2A" w:rsidRDefault="00B83E2A" w:rsidP="002F423E">
      <w:pPr>
        <w:pStyle w:val="Loendilik"/>
        <w:spacing w:after="0"/>
      </w:pPr>
      <w:r>
        <w:t xml:space="preserve">Hankija: </w:t>
      </w:r>
      <w:r>
        <w:tab/>
      </w:r>
      <w:r>
        <w:tab/>
        <w:t>Viljandi Vallavalitsus</w:t>
      </w:r>
    </w:p>
    <w:p w14:paraId="077091DA" w14:textId="12891EED" w:rsidR="006C44F3" w:rsidRDefault="006C44F3" w:rsidP="002F423E">
      <w:pPr>
        <w:pStyle w:val="Loendilik"/>
        <w:spacing w:after="0"/>
      </w:pPr>
      <w:r>
        <w:t>Registrikood:</w:t>
      </w:r>
      <w:r>
        <w:tab/>
      </w:r>
      <w:r>
        <w:tab/>
      </w:r>
      <w:r w:rsidRPr="006C44F3">
        <w:t>75038606</w:t>
      </w:r>
    </w:p>
    <w:p w14:paraId="2ED33A5F" w14:textId="2A7BB19A" w:rsidR="00C80F19" w:rsidRDefault="00C80F19" w:rsidP="002F423E">
      <w:pPr>
        <w:pStyle w:val="Loendilik"/>
        <w:spacing w:after="0"/>
      </w:pPr>
      <w:r>
        <w:t>Aadress:</w:t>
      </w:r>
      <w:r>
        <w:tab/>
      </w:r>
      <w:r>
        <w:tab/>
        <w:t xml:space="preserve">Kauba tn 9, </w:t>
      </w:r>
      <w:r w:rsidRPr="00C80F19">
        <w:t>71020</w:t>
      </w:r>
      <w:r>
        <w:t xml:space="preserve"> Viljandi </w:t>
      </w:r>
      <w:r w:rsidR="008B4ACD">
        <w:t>linn</w:t>
      </w:r>
    </w:p>
    <w:p w14:paraId="082ED603" w14:textId="7824381D" w:rsidR="00C80F19" w:rsidRDefault="00B83E2A" w:rsidP="00D72E95">
      <w:pPr>
        <w:spacing w:after="240"/>
      </w:pPr>
      <w:r>
        <w:t>Väikehanke nimetus:</w:t>
      </w:r>
      <w:r>
        <w:tab/>
        <w:t>„</w:t>
      </w:r>
      <w:r w:rsidR="00FB5B90">
        <w:t>P</w:t>
      </w:r>
      <w:r w:rsidR="00CD6CCE">
        <w:t>aistu</w:t>
      </w:r>
      <w:r w:rsidR="00FB5B90">
        <w:t xml:space="preserve"> mänguväljaku projekteerimine ja ehitamine</w:t>
      </w:r>
      <w:r>
        <w:t>“</w:t>
      </w:r>
    </w:p>
    <w:p w14:paraId="0CD8A5C8" w14:textId="43BFA939" w:rsidR="00C80F19" w:rsidRDefault="00C80F19" w:rsidP="002F423E">
      <w:pPr>
        <w:spacing w:after="0"/>
      </w:pPr>
      <w:r>
        <w:t>Pakkuja:</w:t>
      </w:r>
      <w:r>
        <w:tab/>
      </w:r>
      <w:r>
        <w:tab/>
        <w:t>…</w:t>
      </w:r>
    </w:p>
    <w:p w14:paraId="2ACBC02E" w14:textId="39D68656" w:rsidR="006C44F3" w:rsidRDefault="006C44F3" w:rsidP="002F423E">
      <w:pPr>
        <w:spacing w:after="0"/>
      </w:pPr>
      <w:r>
        <w:t>Registrikood:</w:t>
      </w:r>
      <w:r>
        <w:tab/>
      </w:r>
      <w:r>
        <w:tab/>
        <w:t>…</w:t>
      </w:r>
    </w:p>
    <w:p w14:paraId="08A7A21F" w14:textId="664FBE98" w:rsidR="00C80F19" w:rsidRDefault="00C80F19" w:rsidP="002F423E">
      <w:pPr>
        <w:spacing w:after="0"/>
      </w:pPr>
      <w:r>
        <w:t>Aadress:</w:t>
      </w:r>
      <w:r>
        <w:tab/>
      </w:r>
      <w:r>
        <w:tab/>
        <w:t>…</w:t>
      </w:r>
    </w:p>
    <w:p w14:paraId="1C4FC46F" w14:textId="2F0CDA22" w:rsidR="00C80F19" w:rsidRDefault="00C80F19" w:rsidP="002F423E">
      <w:pPr>
        <w:spacing w:after="0"/>
      </w:pPr>
      <w:r>
        <w:t>Kontakt:</w:t>
      </w:r>
      <w:r>
        <w:tab/>
      </w:r>
      <w:r>
        <w:tab/>
        <w:t>…</w:t>
      </w:r>
    </w:p>
    <w:p w14:paraId="3DF55559" w14:textId="07D7F993" w:rsidR="00B83E2A" w:rsidRDefault="00B83E2A"/>
    <w:p w14:paraId="038E3667" w14:textId="71B51261" w:rsidR="00B83E2A" w:rsidRDefault="00B83E2A" w:rsidP="00E20B4C">
      <w:pPr>
        <w:pStyle w:val="Loendilik"/>
        <w:numPr>
          <w:ilvl w:val="0"/>
          <w:numId w:val="3"/>
        </w:numPr>
        <w:ind w:left="454" w:hanging="454"/>
      </w:pPr>
      <w:r>
        <w:t>Käesolevaga kinnitame, et:</w:t>
      </w:r>
    </w:p>
    <w:p w14:paraId="742705E5" w14:textId="77777777" w:rsidR="00B83E2A" w:rsidRPr="00B83E2A" w:rsidRDefault="00B83E2A" w:rsidP="00E20B4C">
      <w:pPr>
        <w:pStyle w:val="Loendilik"/>
        <w:numPr>
          <w:ilvl w:val="1"/>
          <w:numId w:val="3"/>
        </w:numPr>
        <w:ind w:left="454" w:hanging="454"/>
      </w:pPr>
      <w:r w:rsidRPr="00B83E2A">
        <w:t>meil puudub riikliku maksu, makse või keskkonnatasu maksuvõlg maksukorralduse seaduse tähenduses või maksu- või sotsiaalkindlustusmaksete võlg tema asukohariigi õigusaktide kohaselt;</w:t>
      </w:r>
    </w:p>
    <w:p w14:paraId="792F7C57" w14:textId="77777777" w:rsidR="00B83E2A" w:rsidRPr="00B83E2A" w:rsidRDefault="00B83E2A" w:rsidP="00E20B4C">
      <w:pPr>
        <w:pStyle w:val="Loendilik"/>
        <w:numPr>
          <w:ilvl w:val="1"/>
          <w:numId w:val="3"/>
        </w:numPr>
        <w:ind w:left="454" w:hanging="454"/>
      </w:pPr>
      <w:r w:rsidRPr="00B83E2A">
        <w:t>me ei ole pankrotis või likvideerimisel, meie suhtes pole algatatud pankroti- või likvideerimismenetlust, meie äritegevus ei ole peatatud, me ei ole muus sellesarnases olukorras asukohamaa õigusaktide kohaselt;</w:t>
      </w:r>
    </w:p>
    <w:p w14:paraId="7861283D" w14:textId="260A3955" w:rsidR="00C80F19" w:rsidRDefault="00B83E2A" w:rsidP="00E20B4C">
      <w:pPr>
        <w:pStyle w:val="Loendilik"/>
        <w:numPr>
          <w:ilvl w:val="1"/>
          <w:numId w:val="3"/>
        </w:numPr>
        <w:ind w:left="454" w:hanging="454"/>
      </w:pPr>
      <w:r w:rsidRPr="00B83E2A">
        <w:t>meid ei ole karistatud maksualaste süütegude eest</w:t>
      </w:r>
      <w:r>
        <w:t>;</w:t>
      </w:r>
    </w:p>
    <w:p w14:paraId="7AEF5768" w14:textId="008D1EDD" w:rsidR="00C80F19" w:rsidRDefault="00C80F19" w:rsidP="00E20B4C">
      <w:pPr>
        <w:pStyle w:val="Loendilik"/>
        <w:numPr>
          <w:ilvl w:val="1"/>
          <w:numId w:val="3"/>
        </w:numPr>
        <w:ind w:left="454" w:hanging="454"/>
      </w:pPr>
      <w:r>
        <w:t xml:space="preserve">tehes antud Pakkumuse </w:t>
      </w:r>
      <w:r w:rsidR="008B4ACD">
        <w:t xml:space="preserve">nõustume ja võtame üle kõik hanketeates ja hankedokumentides esitatud tingimused ja esitame pakkumuse üksnes kõigi nende asjaolude kohta, mille kohta hankija soovib võistlevaid pakkumusi ning </w:t>
      </w:r>
      <w:r>
        <w:t>kinnitame, et oleme läbi uurinud käesoleva väikehanke alusdokumendid ja nõustume täielikult hankija esitatud tingimustega;</w:t>
      </w:r>
    </w:p>
    <w:p w14:paraId="03E9B87A" w14:textId="77777777" w:rsidR="00C80F19" w:rsidRDefault="00C80F19" w:rsidP="00E20B4C">
      <w:pPr>
        <w:pStyle w:val="Loendilik"/>
        <w:numPr>
          <w:ilvl w:val="1"/>
          <w:numId w:val="3"/>
        </w:numPr>
        <w:ind w:left="454" w:hanging="454"/>
      </w:pPr>
      <w:r>
        <w:t>oleme läbi uurinud, aru saanud ja üle kontrollinud eelpoolnimetatud hanke alusdokumendid ja kinnitame, et need ei sisalda vigu või muid puudusi. Kinnitame, et teostame tööd vastavalt käesoleva väikehanke alusdokumentides sätestatule ja hinnaga, mis on käesolevaga esitatud meie hinnapakkumuses;</w:t>
      </w:r>
    </w:p>
    <w:p w14:paraId="42884D19" w14:textId="7D37DD7B" w:rsidR="00C80F19" w:rsidRDefault="00C80F19" w:rsidP="00E20B4C">
      <w:pPr>
        <w:pStyle w:val="Loendilik"/>
        <w:numPr>
          <w:ilvl w:val="1"/>
          <w:numId w:val="3"/>
        </w:numPr>
        <w:ind w:left="454" w:hanging="454"/>
      </w:pPr>
      <w:r>
        <w:t xml:space="preserve">meile on antud võimalus saada täiendavat informatsiooni hanke alusdokumentide kohta ja meil on olnud võimalus tutvuda </w:t>
      </w:r>
      <w:r w:rsidR="008B4ACD">
        <w:t xml:space="preserve">nii Objektiga kui </w:t>
      </w:r>
      <w:r>
        <w:t>kõigi hankelepingu täitmise seisukohalt oluliste asjaoludega;</w:t>
      </w:r>
    </w:p>
    <w:p w14:paraId="76E345F8" w14:textId="53016362" w:rsidR="00C80F19" w:rsidRDefault="00C80F19" w:rsidP="00E20B4C">
      <w:pPr>
        <w:pStyle w:val="Loendilik"/>
        <w:numPr>
          <w:ilvl w:val="1"/>
          <w:numId w:val="3"/>
        </w:numPr>
        <w:ind w:left="454" w:hanging="454"/>
      </w:pPr>
      <w:r>
        <w:t xml:space="preserve">meie pakkumus on jõus vähemalt </w:t>
      </w:r>
      <w:r w:rsidR="00D329CC">
        <w:t>üks (1) kuu</w:t>
      </w:r>
      <w:r>
        <w:t xml:space="preserve"> arvates pakkumuste avamise tähtpäevast ja ta on meile siduv </w:t>
      </w:r>
      <w:r w:rsidR="000A5814">
        <w:t>ning</w:t>
      </w:r>
      <w:r>
        <w:t xml:space="preserve"> teda võib edukaks tunnistada igal ajal pakkumuse jõusoleku tähtaja jooksul.</w:t>
      </w:r>
    </w:p>
    <w:p w14:paraId="59ED12F7" w14:textId="7C227EC3" w:rsidR="00285488" w:rsidRDefault="00C80F19" w:rsidP="00E20B4C">
      <w:pPr>
        <w:pStyle w:val="Loendilik"/>
        <w:numPr>
          <w:ilvl w:val="1"/>
          <w:numId w:val="3"/>
        </w:numPr>
        <w:ind w:left="454" w:hanging="454"/>
      </w:pPr>
      <w:r>
        <w:t>garanteerime, et meie pakkumus sisaldab kõiki vajalikke töid, teenuseid ja tarneid ning makse ja lõive</w:t>
      </w:r>
      <w:r w:rsidR="00B76F8E">
        <w:t>;</w:t>
      </w:r>
    </w:p>
    <w:p w14:paraId="195AB8D1" w14:textId="2DFE3278" w:rsidR="00C80F19" w:rsidRDefault="0084513C" w:rsidP="001165CE">
      <w:pPr>
        <w:pStyle w:val="Loendilik"/>
        <w:numPr>
          <w:ilvl w:val="1"/>
          <w:numId w:val="3"/>
        </w:numPr>
        <w:tabs>
          <w:tab w:val="left" w:pos="426"/>
        </w:tabs>
        <w:spacing w:after="240"/>
        <w:ind w:left="142" w:hanging="142"/>
      </w:pPr>
      <w:r>
        <w:t>mõistame</w:t>
      </w:r>
      <w:r w:rsidR="00C80F19">
        <w:t>, et hankijal on õigus tagasi lükata kõik esitatud pakkumused hanke alusdokumentides ja/või seaduses kirjeldatud alustel.</w:t>
      </w:r>
    </w:p>
    <w:p w14:paraId="0C5DF13B" w14:textId="77777777" w:rsidR="009A739A" w:rsidRDefault="009A739A">
      <w:pPr>
        <w:rPr>
          <w:b/>
          <w:bCs/>
        </w:rPr>
      </w:pPr>
      <w:r>
        <w:br w:type="page"/>
      </w:r>
    </w:p>
    <w:p w14:paraId="3BAA6E9E" w14:textId="77BC42DC" w:rsidR="00285488" w:rsidRDefault="00285488" w:rsidP="006C44F3">
      <w:pPr>
        <w:pStyle w:val="Pealkiri1"/>
        <w:numPr>
          <w:ilvl w:val="0"/>
          <w:numId w:val="3"/>
        </w:numPr>
      </w:pPr>
      <w:r w:rsidRPr="00285488">
        <w:lastRenderedPageBreak/>
        <w:t>Pakkumuse maksumus</w:t>
      </w:r>
    </w:p>
    <w:tbl>
      <w:tblPr>
        <w:tblStyle w:val="Kontuurtabel"/>
        <w:tblW w:w="0" w:type="auto"/>
        <w:tblLook w:val="04A0" w:firstRow="1" w:lastRow="0" w:firstColumn="1" w:lastColumn="0" w:noHBand="0" w:noVBand="1"/>
      </w:tblPr>
      <w:tblGrid>
        <w:gridCol w:w="6799"/>
        <w:gridCol w:w="2261"/>
      </w:tblGrid>
      <w:tr w:rsidR="00285488" w14:paraId="6B7BE3DD" w14:textId="77777777" w:rsidTr="00665447">
        <w:tc>
          <w:tcPr>
            <w:tcW w:w="6799" w:type="dxa"/>
          </w:tcPr>
          <w:p w14:paraId="2EB31866" w14:textId="4029A5C5" w:rsidR="00285488" w:rsidRDefault="00285488" w:rsidP="00285488">
            <w:pPr>
              <w:pStyle w:val="Pealkiri1"/>
              <w:jc w:val="center"/>
              <w:outlineLvl w:val="0"/>
            </w:pPr>
            <w:r>
              <w:t>Kulu nimetus</w:t>
            </w:r>
          </w:p>
        </w:tc>
        <w:tc>
          <w:tcPr>
            <w:tcW w:w="2261" w:type="dxa"/>
          </w:tcPr>
          <w:p w14:paraId="27BBD234" w14:textId="59EB97CE" w:rsidR="00285488" w:rsidRDefault="00285488" w:rsidP="00285488">
            <w:pPr>
              <w:jc w:val="center"/>
              <w:rPr>
                <w:b/>
                <w:bCs/>
              </w:rPr>
            </w:pPr>
            <w:r>
              <w:rPr>
                <w:b/>
                <w:bCs/>
              </w:rPr>
              <w:t>Hind</w:t>
            </w:r>
          </w:p>
        </w:tc>
      </w:tr>
      <w:tr w:rsidR="00285488" w:rsidRPr="00285488" w14:paraId="6C056FB8" w14:textId="77777777" w:rsidTr="00665447">
        <w:tc>
          <w:tcPr>
            <w:tcW w:w="6799" w:type="dxa"/>
          </w:tcPr>
          <w:p w14:paraId="0AE1805C" w14:textId="68845EB8" w:rsidR="00285488" w:rsidRPr="00285488" w:rsidRDefault="00FF7F4B" w:rsidP="001E30A6">
            <w:pPr>
              <w:pStyle w:val="Loendilik"/>
            </w:pPr>
            <w:r>
              <w:t>P</w:t>
            </w:r>
            <w:r w:rsidR="00875FC0">
              <w:t>aistu</w:t>
            </w:r>
            <w:r>
              <w:t xml:space="preserve"> külas </w:t>
            </w:r>
            <w:r w:rsidR="00D72529">
              <w:t>Raamatukogu</w:t>
            </w:r>
            <w:r w:rsidR="00263361">
              <w:t xml:space="preserve"> tee </w:t>
            </w:r>
            <w:r w:rsidR="00D72529">
              <w:t>2</w:t>
            </w:r>
            <w:r w:rsidR="00263361">
              <w:t xml:space="preserve"> katastriüksusele mänguväljaku projekteerimin</w:t>
            </w:r>
            <w:r w:rsidR="00055196">
              <w:t xml:space="preserve">e ja ehitamine </w:t>
            </w:r>
            <w:r w:rsidR="009A739A" w:rsidRPr="00F15D15">
              <w:t>koos kõikide vajalike kooskõlastuste</w:t>
            </w:r>
            <w:r w:rsidR="00055196">
              <w:t xml:space="preserve"> ja</w:t>
            </w:r>
            <w:r w:rsidR="009A739A" w:rsidRPr="00F15D15">
              <w:t xml:space="preserve"> lubade taotlemisega</w:t>
            </w:r>
            <w:r w:rsidR="00055196">
              <w:t>.</w:t>
            </w:r>
          </w:p>
        </w:tc>
        <w:tc>
          <w:tcPr>
            <w:tcW w:w="2261" w:type="dxa"/>
            <w:vAlign w:val="center"/>
          </w:tcPr>
          <w:p w14:paraId="080612A1" w14:textId="77777777" w:rsidR="00285488" w:rsidRPr="00285488" w:rsidRDefault="00285488" w:rsidP="006C44F3">
            <w:pPr>
              <w:jc w:val="right"/>
            </w:pPr>
          </w:p>
        </w:tc>
      </w:tr>
      <w:tr w:rsidR="00BB28E1" w:rsidRPr="00285488" w14:paraId="295C6A7A" w14:textId="77777777" w:rsidTr="00665447">
        <w:tc>
          <w:tcPr>
            <w:tcW w:w="6799" w:type="dxa"/>
          </w:tcPr>
          <w:p w14:paraId="64B4C69E" w14:textId="5D1497C0" w:rsidR="00BB28E1" w:rsidRDefault="00CE1C38" w:rsidP="00CE1C38">
            <w:pPr>
              <w:pStyle w:val="Loendilik"/>
              <w:jc w:val="right"/>
            </w:pPr>
            <w:r>
              <w:t>Käibemaks (20%)</w:t>
            </w:r>
          </w:p>
        </w:tc>
        <w:tc>
          <w:tcPr>
            <w:tcW w:w="2261" w:type="dxa"/>
            <w:vAlign w:val="center"/>
          </w:tcPr>
          <w:p w14:paraId="06348EF1" w14:textId="77777777" w:rsidR="00BB28E1" w:rsidRPr="00285488" w:rsidRDefault="00BB28E1" w:rsidP="006C44F3">
            <w:pPr>
              <w:jc w:val="right"/>
            </w:pPr>
          </w:p>
        </w:tc>
      </w:tr>
      <w:tr w:rsidR="00CE1C38" w:rsidRPr="00285488" w14:paraId="19A28B54" w14:textId="77777777" w:rsidTr="00665447">
        <w:tc>
          <w:tcPr>
            <w:tcW w:w="6799" w:type="dxa"/>
          </w:tcPr>
          <w:p w14:paraId="492B10B6" w14:textId="63DA5736" w:rsidR="00CE1C38" w:rsidRDefault="00CE1C38" w:rsidP="00CE1C38">
            <w:pPr>
              <w:pStyle w:val="Loendilik"/>
              <w:jc w:val="right"/>
            </w:pPr>
            <w:r>
              <w:t>Maksumus kokku</w:t>
            </w:r>
          </w:p>
        </w:tc>
        <w:tc>
          <w:tcPr>
            <w:tcW w:w="2261" w:type="dxa"/>
            <w:vAlign w:val="center"/>
          </w:tcPr>
          <w:p w14:paraId="142CE6E5" w14:textId="77777777" w:rsidR="00CE1C38" w:rsidRPr="00285488" w:rsidRDefault="00CE1C38" w:rsidP="006C44F3">
            <w:pPr>
              <w:jc w:val="right"/>
            </w:pPr>
          </w:p>
        </w:tc>
      </w:tr>
    </w:tbl>
    <w:p w14:paraId="2AC5B3FE" w14:textId="2E29F657" w:rsidR="00285488" w:rsidRDefault="00285488" w:rsidP="00285488">
      <w:pPr>
        <w:rPr>
          <w:b/>
          <w:bCs/>
        </w:rPr>
      </w:pPr>
    </w:p>
    <w:p w14:paraId="1ADC2E7D" w14:textId="06E89959" w:rsidR="008B4ACD" w:rsidRPr="00633A40" w:rsidRDefault="008B4ACD" w:rsidP="00382D7B">
      <w:pPr>
        <w:pStyle w:val="Loendilik"/>
        <w:numPr>
          <w:ilvl w:val="1"/>
          <w:numId w:val="3"/>
        </w:numPr>
        <w:spacing w:after="240"/>
        <w:ind w:left="431" w:hanging="431"/>
        <w:rPr>
          <w:b/>
          <w:bCs/>
        </w:rPr>
      </w:pPr>
      <w:r w:rsidRPr="008C5519">
        <w:rPr>
          <w:rFonts w:cs="Times New Roman"/>
          <w:szCs w:val="24"/>
        </w:rPr>
        <w:t>Kinnitame</w:t>
      </w:r>
      <w:r w:rsidR="00BB28E1" w:rsidRPr="008C5519">
        <w:rPr>
          <w:rFonts w:cs="Times New Roman"/>
          <w:szCs w:val="24"/>
        </w:rPr>
        <w:t xml:space="preserve"> </w:t>
      </w:r>
      <w:r w:rsidRPr="008C5519">
        <w:rPr>
          <w:rFonts w:cs="Times New Roman"/>
          <w:szCs w:val="24"/>
        </w:rPr>
        <w:t>käesoleva pakkumuse esitamisega, et oma</w:t>
      </w:r>
      <w:r w:rsidR="00BB28E1" w:rsidRPr="008C5519">
        <w:rPr>
          <w:rFonts w:cs="Times New Roman"/>
          <w:szCs w:val="24"/>
        </w:rPr>
        <w:t>me</w:t>
      </w:r>
      <w:r w:rsidRPr="008C5519">
        <w:rPr>
          <w:rFonts w:cs="Times New Roman"/>
          <w:szCs w:val="24"/>
        </w:rPr>
        <w:t xml:space="preserve"> Tööde teostamiseks vastavaid vahendeid, kvalifitseeritud tööjõudu </w:t>
      </w:r>
      <w:r w:rsidR="00B35026" w:rsidRPr="008C5519">
        <w:rPr>
          <w:rFonts w:cs="Times New Roman"/>
          <w:szCs w:val="24"/>
        </w:rPr>
        <w:t>ning</w:t>
      </w:r>
      <w:r w:rsidRPr="008C5519">
        <w:rPr>
          <w:rFonts w:cs="Times New Roman"/>
          <w:szCs w:val="24"/>
        </w:rPr>
        <w:t xml:space="preserve"> kogemused Tööde teostamiseks, et saavutada Tellija eesmärgi täitmine</w:t>
      </w:r>
      <w:r w:rsidR="008C5519" w:rsidRPr="008C5519">
        <w:rPr>
          <w:rFonts w:cs="Times New Roman"/>
          <w:szCs w:val="24"/>
        </w:rPr>
        <w:t>.</w:t>
      </w:r>
    </w:p>
    <w:p w14:paraId="244F984B" w14:textId="5784D659" w:rsidR="00633A40" w:rsidRPr="00FC01A7" w:rsidRDefault="00FC01A7" w:rsidP="00382D7B">
      <w:pPr>
        <w:pStyle w:val="Loendilik"/>
        <w:numPr>
          <w:ilvl w:val="1"/>
          <w:numId w:val="3"/>
        </w:numPr>
        <w:spacing w:after="240"/>
        <w:ind w:left="431" w:hanging="431"/>
      </w:pPr>
      <w:r w:rsidRPr="00FC01A7">
        <w:t>Pakkumus</w:t>
      </w:r>
      <w:r>
        <w:t>ele on lisatud</w:t>
      </w:r>
      <w:r w:rsidRPr="00FC01A7">
        <w:t xml:space="preserve"> pakutavate toode </w:t>
      </w:r>
      <w:r w:rsidRPr="00760772">
        <w:rPr>
          <w:b/>
          <w:bCs/>
        </w:rPr>
        <w:t>pil</w:t>
      </w:r>
      <w:r w:rsidRPr="00760772">
        <w:rPr>
          <w:b/>
          <w:bCs/>
        </w:rPr>
        <w:t>did</w:t>
      </w:r>
      <w:r w:rsidRPr="00760772">
        <w:rPr>
          <w:b/>
          <w:bCs/>
        </w:rPr>
        <w:t xml:space="preserve"> ja detail</w:t>
      </w:r>
      <w:r w:rsidRPr="00760772">
        <w:rPr>
          <w:b/>
          <w:bCs/>
        </w:rPr>
        <w:t>ne</w:t>
      </w:r>
      <w:r w:rsidRPr="00760772">
        <w:rPr>
          <w:b/>
          <w:bCs/>
        </w:rPr>
        <w:t xml:space="preserve"> kirjeldust</w:t>
      </w:r>
      <w:r w:rsidR="005D5CEC">
        <w:t>.</w:t>
      </w:r>
    </w:p>
    <w:p w14:paraId="3D19DE69" w14:textId="77777777" w:rsidR="00D63146" w:rsidRPr="00285488" w:rsidRDefault="00D63146" w:rsidP="00285488">
      <w:pPr>
        <w:rPr>
          <w:b/>
          <w:bCs/>
        </w:rPr>
      </w:pPr>
    </w:p>
    <w:p w14:paraId="0B74DE6E" w14:textId="704ECD37" w:rsidR="00285488" w:rsidRDefault="006C44F3" w:rsidP="00285488">
      <w:r>
        <w:t>Pakkuja esindaja nimi:</w:t>
      </w:r>
      <w:r w:rsidR="00A3708A">
        <w:tab/>
      </w:r>
      <w:r w:rsidR="00A3708A">
        <w:tab/>
      </w:r>
    </w:p>
    <w:p w14:paraId="24C88668" w14:textId="1A23983D" w:rsidR="006C44F3" w:rsidRDefault="006C44F3" w:rsidP="00285488">
      <w:r>
        <w:t>Kontakttelefon ja e-posti aadress:</w:t>
      </w:r>
      <w:r w:rsidR="00A3708A">
        <w:tab/>
      </w:r>
    </w:p>
    <w:p w14:paraId="074AB63F" w14:textId="77777777" w:rsidR="006C44F3" w:rsidRPr="00B83E2A" w:rsidRDefault="006C44F3" w:rsidP="00285488"/>
    <w:sectPr w:rsidR="006C44F3" w:rsidRPr="00B83E2A" w:rsidSect="00173609">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6C4F" w14:textId="77777777" w:rsidR="00557FB2" w:rsidRDefault="00557FB2" w:rsidP="0084513C">
      <w:pPr>
        <w:spacing w:after="0"/>
      </w:pPr>
      <w:r>
        <w:separator/>
      </w:r>
    </w:p>
  </w:endnote>
  <w:endnote w:type="continuationSeparator" w:id="0">
    <w:p w14:paraId="2E2A06DF" w14:textId="77777777" w:rsidR="00557FB2" w:rsidRDefault="00557FB2" w:rsidP="00845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A1E3" w14:textId="77777777" w:rsidR="00557FB2" w:rsidRDefault="00557FB2" w:rsidP="0084513C">
      <w:pPr>
        <w:spacing w:after="0"/>
      </w:pPr>
      <w:r>
        <w:separator/>
      </w:r>
    </w:p>
  </w:footnote>
  <w:footnote w:type="continuationSeparator" w:id="0">
    <w:p w14:paraId="3585A4AB" w14:textId="77777777" w:rsidR="00557FB2" w:rsidRDefault="00557FB2" w:rsidP="00845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B863" w14:textId="780B9EFF" w:rsidR="0084513C" w:rsidRPr="00D72E95" w:rsidRDefault="00D72E95" w:rsidP="00CF1889">
    <w:pPr>
      <w:pStyle w:val="Pis"/>
      <w:pBdr>
        <w:bottom w:val="single" w:sz="4" w:space="1" w:color="auto"/>
      </w:pBdr>
      <w:jc w:val="right"/>
    </w:pPr>
    <w:r>
      <w:t xml:space="preserve">Väikehange </w:t>
    </w:r>
    <w:r w:rsidR="0084513C" w:rsidRPr="00D72E95">
      <w:t>„</w:t>
    </w:r>
    <w:r w:rsidR="00545D94">
      <w:t>P</w:t>
    </w:r>
    <w:r w:rsidR="00DE382E">
      <w:t>aistu</w:t>
    </w:r>
    <w:r w:rsidR="00545D94">
      <w:t xml:space="preserve"> mänguväljaku </w:t>
    </w:r>
    <w:r w:rsidR="00FB5B90">
      <w:t>projekteerimine ja ehitamine</w:t>
    </w:r>
    <w:r w:rsidR="0084513C" w:rsidRPr="00D72E9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40A"/>
    <w:multiLevelType w:val="multilevel"/>
    <w:tmpl w:val="4A1463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1226B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5F6188"/>
    <w:multiLevelType w:val="multilevel"/>
    <w:tmpl w:val="37A4E6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A9505A"/>
    <w:multiLevelType w:val="hybridMultilevel"/>
    <w:tmpl w:val="9BFA7444"/>
    <w:lvl w:ilvl="0" w:tplc="90489E64">
      <w:start w:val="1"/>
      <w:numFmt w:val="decimal"/>
      <w:pStyle w:val="Vahedeta"/>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7066306">
    <w:abstractNumId w:val="3"/>
  </w:num>
  <w:num w:numId="2" w16cid:durableId="894589997">
    <w:abstractNumId w:val="3"/>
  </w:num>
  <w:num w:numId="3" w16cid:durableId="906300698">
    <w:abstractNumId w:val="2"/>
  </w:num>
  <w:num w:numId="4" w16cid:durableId="1990865351">
    <w:abstractNumId w:val="1"/>
  </w:num>
  <w:num w:numId="5" w16cid:durableId="151128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A"/>
    <w:rsid w:val="00015654"/>
    <w:rsid w:val="00055196"/>
    <w:rsid w:val="000A5814"/>
    <w:rsid w:val="001165CE"/>
    <w:rsid w:val="00166B7B"/>
    <w:rsid w:val="00173609"/>
    <w:rsid w:val="001E30A6"/>
    <w:rsid w:val="00242680"/>
    <w:rsid w:val="00263361"/>
    <w:rsid w:val="0027783E"/>
    <w:rsid w:val="00285488"/>
    <w:rsid w:val="002F423E"/>
    <w:rsid w:val="003160E9"/>
    <w:rsid w:val="00353DF0"/>
    <w:rsid w:val="00354F41"/>
    <w:rsid w:val="00356326"/>
    <w:rsid w:val="00390F2A"/>
    <w:rsid w:val="003C6800"/>
    <w:rsid w:val="00424335"/>
    <w:rsid w:val="00450592"/>
    <w:rsid w:val="00470229"/>
    <w:rsid w:val="004A6695"/>
    <w:rsid w:val="00545D94"/>
    <w:rsid w:val="005538E0"/>
    <w:rsid w:val="00557FB2"/>
    <w:rsid w:val="00576110"/>
    <w:rsid w:val="005A737C"/>
    <w:rsid w:val="005A764B"/>
    <w:rsid w:val="005D5CEC"/>
    <w:rsid w:val="005E2C9F"/>
    <w:rsid w:val="006151EC"/>
    <w:rsid w:val="00633A40"/>
    <w:rsid w:val="00662A3C"/>
    <w:rsid w:val="00665447"/>
    <w:rsid w:val="006C44F3"/>
    <w:rsid w:val="006D7A6F"/>
    <w:rsid w:val="00760772"/>
    <w:rsid w:val="00770F03"/>
    <w:rsid w:val="00820BDD"/>
    <w:rsid w:val="00836C7B"/>
    <w:rsid w:val="0084513C"/>
    <w:rsid w:val="008605E2"/>
    <w:rsid w:val="00875FC0"/>
    <w:rsid w:val="008B4ACD"/>
    <w:rsid w:val="008C0C5B"/>
    <w:rsid w:val="008C5519"/>
    <w:rsid w:val="00904AF1"/>
    <w:rsid w:val="009124EA"/>
    <w:rsid w:val="009A739A"/>
    <w:rsid w:val="00A24DD3"/>
    <w:rsid w:val="00A3708A"/>
    <w:rsid w:val="00A87CDE"/>
    <w:rsid w:val="00AC6413"/>
    <w:rsid w:val="00AD4502"/>
    <w:rsid w:val="00B35026"/>
    <w:rsid w:val="00B355B8"/>
    <w:rsid w:val="00B513C2"/>
    <w:rsid w:val="00B6558B"/>
    <w:rsid w:val="00B76F8E"/>
    <w:rsid w:val="00B83E2A"/>
    <w:rsid w:val="00BB28E1"/>
    <w:rsid w:val="00C80F19"/>
    <w:rsid w:val="00CC1E84"/>
    <w:rsid w:val="00CD6CCE"/>
    <w:rsid w:val="00CE0743"/>
    <w:rsid w:val="00CE1C38"/>
    <w:rsid w:val="00CF1889"/>
    <w:rsid w:val="00D329CC"/>
    <w:rsid w:val="00D63146"/>
    <w:rsid w:val="00D72529"/>
    <w:rsid w:val="00D72E95"/>
    <w:rsid w:val="00D925F1"/>
    <w:rsid w:val="00DE382E"/>
    <w:rsid w:val="00E20B4C"/>
    <w:rsid w:val="00EB050B"/>
    <w:rsid w:val="00F71C27"/>
    <w:rsid w:val="00FB5B90"/>
    <w:rsid w:val="00FC01A7"/>
    <w:rsid w:val="00FF7F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D734"/>
  <w15:chartTrackingRefBased/>
  <w15:docId w15:val="{356C48DF-F547-415F-BBB5-39C19435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6110"/>
    <w:rPr>
      <w:rFonts w:ascii="Times New Roman" w:hAnsi="Times New Roman"/>
      <w:sz w:val="24"/>
    </w:rPr>
  </w:style>
  <w:style w:type="paragraph" w:styleId="Pealkiri1">
    <w:name w:val="heading 1"/>
    <w:basedOn w:val="Normaallaad"/>
    <w:next w:val="Normaallaad"/>
    <w:link w:val="Pealkiri1Mrk"/>
    <w:uiPriority w:val="9"/>
    <w:qFormat/>
    <w:rsid w:val="00B83E2A"/>
    <w:pPr>
      <w:keepNext/>
      <w:outlineLvl w:val="0"/>
    </w:pPr>
    <w:rPr>
      <w:b/>
      <w:bCs/>
    </w:rPr>
  </w:style>
  <w:style w:type="paragraph" w:styleId="Pealkiri2">
    <w:name w:val="heading 2"/>
    <w:basedOn w:val="Normaallaad"/>
    <w:next w:val="Normaallaad"/>
    <w:link w:val="Pealkiri2Mrk"/>
    <w:uiPriority w:val="9"/>
    <w:unhideWhenUsed/>
    <w:qFormat/>
    <w:rsid w:val="00B83E2A"/>
    <w:pPr>
      <w:keepNext/>
      <w:spacing w:after="0"/>
      <w:jc w:val="center"/>
      <w:outlineLvl w:val="1"/>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76110"/>
  </w:style>
  <w:style w:type="paragraph" w:styleId="Vahedeta">
    <w:name w:val="No Spacing"/>
    <w:aliases w:val="1. Nummerdus"/>
    <w:basedOn w:val="Normaallaad"/>
    <w:uiPriority w:val="1"/>
    <w:qFormat/>
    <w:rsid w:val="005A737C"/>
    <w:pPr>
      <w:numPr>
        <w:numId w:val="2"/>
      </w:numPr>
      <w:spacing w:after="240"/>
      <w:ind w:left="357" w:hanging="357"/>
    </w:pPr>
  </w:style>
  <w:style w:type="character" w:customStyle="1" w:styleId="Pealkiri1Mrk">
    <w:name w:val="Pealkiri 1 Märk"/>
    <w:basedOn w:val="Liguvaikefont"/>
    <w:link w:val="Pealkiri1"/>
    <w:uiPriority w:val="9"/>
    <w:rsid w:val="00B83E2A"/>
    <w:rPr>
      <w:rFonts w:ascii="Times New Roman" w:hAnsi="Times New Roman"/>
      <w:b/>
      <w:bCs/>
      <w:sz w:val="24"/>
    </w:rPr>
  </w:style>
  <w:style w:type="table" w:styleId="Kontuurtabel">
    <w:name w:val="Table Grid"/>
    <w:basedOn w:val="Normaaltabel"/>
    <w:uiPriority w:val="39"/>
    <w:rsid w:val="00B83E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B83E2A"/>
    <w:rPr>
      <w:rFonts w:ascii="Times New Roman" w:hAnsi="Times New Roman"/>
      <w:b/>
      <w:bCs/>
      <w:sz w:val="24"/>
    </w:rPr>
  </w:style>
  <w:style w:type="paragraph" w:styleId="Pis">
    <w:name w:val="header"/>
    <w:basedOn w:val="Normaallaad"/>
    <w:link w:val="PisMrk"/>
    <w:uiPriority w:val="99"/>
    <w:unhideWhenUsed/>
    <w:rsid w:val="0084513C"/>
    <w:pPr>
      <w:tabs>
        <w:tab w:val="center" w:pos="4536"/>
        <w:tab w:val="right" w:pos="9072"/>
      </w:tabs>
      <w:spacing w:after="0"/>
    </w:pPr>
  </w:style>
  <w:style w:type="character" w:customStyle="1" w:styleId="PisMrk">
    <w:name w:val="Päis Märk"/>
    <w:basedOn w:val="Liguvaikefont"/>
    <w:link w:val="Pis"/>
    <w:uiPriority w:val="99"/>
    <w:rsid w:val="0084513C"/>
    <w:rPr>
      <w:rFonts w:ascii="Times New Roman" w:hAnsi="Times New Roman"/>
      <w:sz w:val="24"/>
    </w:rPr>
  </w:style>
  <w:style w:type="paragraph" w:styleId="Jalus">
    <w:name w:val="footer"/>
    <w:basedOn w:val="Normaallaad"/>
    <w:link w:val="JalusMrk"/>
    <w:uiPriority w:val="99"/>
    <w:unhideWhenUsed/>
    <w:rsid w:val="0084513C"/>
    <w:pPr>
      <w:tabs>
        <w:tab w:val="center" w:pos="4536"/>
        <w:tab w:val="right" w:pos="9072"/>
      </w:tabs>
      <w:spacing w:after="0"/>
    </w:pPr>
  </w:style>
  <w:style w:type="character" w:customStyle="1" w:styleId="JalusMrk">
    <w:name w:val="Jalus Märk"/>
    <w:basedOn w:val="Liguvaikefont"/>
    <w:link w:val="Jalus"/>
    <w:uiPriority w:val="99"/>
    <w:rsid w:val="008451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373</Words>
  <Characters>2170</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Viljandi Vallavalitsus</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Indrek Talts</cp:lastModifiedBy>
  <cp:revision>17</cp:revision>
  <dcterms:created xsi:type="dcterms:W3CDTF">2022-04-04T10:42:00Z</dcterms:created>
  <dcterms:modified xsi:type="dcterms:W3CDTF">2022-04-25T11:14:00Z</dcterms:modified>
</cp:coreProperties>
</file>