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221E" w14:textId="7330F62A" w:rsidR="00465D9D" w:rsidRDefault="00593895">
      <w:pPr>
        <w:spacing w:after="231" w:line="259" w:lineRule="auto"/>
        <w:ind w:left="185" w:firstLine="0"/>
        <w:jc w:val="center"/>
      </w:pPr>
      <w:r>
        <w:rPr>
          <w:noProof/>
        </w:rPr>
        <w:drawing>
          <wp:inline distT="0" distB="0" distL="0" distR="0" wp14:anchorId="4B10671B" wp14:editId="4F504376">
            <wp:extent cx="771525" cy="82867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
                    <a:stretch>
                      <a:fillRect/>
                    </a:stretch>
                  </pic:blipFill>
                  <pic:spPr>
                    <a:xfrm>
                      <a:off x="0" y="0"/>
                      <a:ext cx="771525" cy="828675"/>
                    </a:xfrm>
                    <a:prstGeom prst="rect">
                      <a:avLst/>
                    </a:prstGeom>
                  </pic:spPr>
                </pic:pic>
              </a:graphicData>
            </a:graphic>
          </wp:inline>
        </w:drawing>
      </w:r>
    </w:p>
    <w:p w14:paraId="0B9FAC39" w14:textId="6ED36B4D" w:rsidR="00465D9D" w:rsidRDefault="00593895">
      <w:pPr>
        <w:spacing w:after="0" w:line="259" w:lineRule="auto"/>
        <w:ind w:left="4" w:firstLine="0"/>
        <w:jc w:val="center"/>
      </w:pPr>
      <w:r>
        <w:rPr>
          <w:sz w:val="36"/>
        </w:rPr>
        <w:t>VILJANDI VALLAVALITSUS</w:t>
      </w:r>
    </w:p>
    <w:p w14:paraId="079EB996" w14:textId="0B23B142" w:rsidR="00465D9D" w:rsidRDefault="00465D9D">
      <w:pPr>
        <w:spacing w:after="21" w:line="259" w:lineRule="auto"/>
        <w:ind w:left="14" w:firstLine="0"/>
        <w:jc w:val="left"/>
      </w:pPr>
    </w:p>
    <w:p w14:paraId="6F426FC7" w14:textId="10103026" w:rsidR="00465D9D" w:rsidRDefault="00465D9D">
      <w:pPr>
        <w:spacing w:after="40" w:line="259" w:lineRule="auto"/>
        <w:ind w:left="14" w:firstLine="0"/>
        <w:jc w:val="left"/>
      </w:pPr>
    </w:p>
    <w:p w14:paraId="0C1614F9" w14:textId="5BBB0377" w:rsidR="00465D9D" w:rsidRDefault="008B2032" w:rsidP="009F7909">
      <w:pPr>
        <w:tabs>
          <w:tab w:val="center" w:pos="1433"/>
          <w:tab w:val="center" w:pos="2141"/>
          <w:tab w:val="center" w:pos="2852"/>
          <w:tab w:val="center" w:pos="3560"/>
          <w:tab w:val="center" w:pos="4268"/>
          <w:tab w:val="center" w:pos="4979"/>
          <w:tab w:val="center" w:pos="7151"/>
        </w:tabs>
        <w:ind w:left="0" w:firstLine="0"/>
        <w:jc w:val="left"/>
      </w:pPr>
      <w:r>
        <w:t>Viiratsi</w:t>
      </w:r>
      <w:r w:rsidR="00593895">
        <w:t xml:space="preserve"> </w:t>
      </w:r>
      <w:r w:rsidR="00593895">
        <w:tab/>
        <w:t xml:space="preserve">  </w:t>
      </w:r>
      <w:r w:rsidR="00593895">
        <w:tab/>
        <w:t xml:space="preserve">  </w:t>
      </w:r>
      <w:r w:rsidR="00593895">
        <w:tab/>
        <w:t xml:space="preserve">  </w:t>
      </w:r>
      <w:r w:rsidR="00593895">
        <w:tab/>
        <w:t xml:space="preserve">  </w:t>
      </w:r>
      <w:r w:rsidR="00593895">
        <w:tab/>
        <w:t xml:space="preserve">  </w:t>
      </w:r>
      <w:r w:rsidR="00593895">
        <w:tab/>
        <w:t xml:space="preserve">  </w:t>
      </w:r>
      <w:r w:rsidR="00593895">
        <w:tab/>
      </w:r>
      <w:r w:rsidR="00FB19FD">
        <w:t xml:space="preserve">                    </w:t>
      </w:r>
      <w:r w:rsidR="00FB19FD" w:rsidRPr="00FB19FD">
        <w:t>13</w:t>
      </w:r>
      <w:r w:rsidR="00593895" w:rsidRPr="00FB19FD">
        <w:rPr>
          <w:color w:val="auto"/>
        </w:rPr>
        <w:t xml:space="preserve">. </w:t>
      </w:r>
      <w:r w:rsidR="005603FA" w:rsidRPr="00FB19FD">
        <w:rPr>
          <w:color w:val="auto"/>
        </w:rPr>
        <w:t>jaanuar</w:t>
      </w:r>
      <w:r w:rsidR="00593895" w:rsidRPr="00FB19FD">
        <w:t xml:space="preserve"> 202</w:t>
      </w:r>
      <w:r w:rsidR="005603FA" w:rsidRPr="00FB19FD">
        <w:t>5</w:t>
      </w:r>
      <w:r w:rsidR="00593895" w:rsidRPr="00FB19FD">
        <w:t xml:space="preserve"> nr</w:t>
      </w:r>
      <w:r w:rsidR="007D774E" w:rsidRPr="00FB19FD">
        <w:t xml:space="preserve"> 14-2/2</w:t>
      </w:r>
      <w:r w:rsidR="005603FA" w:rsidRPr="00FB19FD">
        <w:t>5</w:t>
      </w:r>
      <w:r w:rsidR="007D774E" w:rsidRPr="00FB19FD">
        <w:t>/1</w:t>
      </w:r>
      <w:r w:rsidR="00D468F7" w:rsidRPr="00FB19FD">
        <w:t>-1</w:t>
      </w:r>
    </w:p>
    <w:p w14:paraId="09809804" w14:textId="77777777" w:rsidR="009F7909" w:rsidRDefault="009F7909" w:rsidP="009F7909">
      <w:pPr>
        <w:tabs>
          <w:tab w:val="center" w:pos="1433"/>
          <w:tab w:val="center" w:pos="2141"/>
          <w:tab w:val="center" w:pos="2852"/>
          <w:tab w:val="center" w:pos="3560"/>
          <w:tab w:val="center" w:pos="4268"/>
          <w:tab w:val="center" w:pos="4979"/>
          <w:tab w:val="center" w:pos="7151"/>
        </w:tabs>
        <w:ind w:left="0" w:firstLine="0"/>
        <w:jc w:val="left"/>
      </w:pPr>
    </w:p>
    <w:p w14:paraId="462F5CFD" w14:textId="6A274D55" w:rsidR="00465D9D" w:rsidRDefault="00465D9D">
      <w:pPr>
        <w:spacing w:after="0" w:line="259" w:lineRule="auto"/>
        <w:ind w:left="14" w:firstLine="0"/>
        <w:jc w:val="left"/>
      </w:pPr>
    </w:p>
    <w:p w14:paraId="220F2928" w14:textId="7FE45CA4" w:rsidR="00465D9D" w:rsidRDefault="00593895">
      <w:pPr>
        <w:pStyle w:val="Pealkiri1"/>
        <w:ind w:left="-3"/>
      </w:pPr>
      <w:r>
        <w:t>Väikehanke „Sotsiaaltransporditeenuse osutamine</w:t>
      </w:r>
      <w:r w:rsidR="00707BBF">
        <w:t xml:space="preserve"> II teenusgrupile</w:t>
      </w:r>
      <w:r>
        <w:t xml:space="preserve"> 202</w:t>
      </w:r>
      <w:r w:rsidR="009F7909">
        <w:t>5</w:t>
      </w:r>
      <w:r>
        <w:t>. aastal“ hanketeade</w:t>
      </w:r>
    </w:p>
    <w:p w14:paraId="3AAAB5CE" w14:textId="2119AA84" w:rsidR="00465D9D" w:rsidRDefault="00465D9D">
      <w:pPr>
        <w:spacing w:after="0" w:line="259" w:lineRule="auto"/>
        <w:ind w:left="14" w:firstLine="0"/>
        <w:jc w:val="left"/>
      </w:pPr>
    </w:p>
    <w:p w14:paraId="420D643F" w14:textId="1EC8E427" w:rsidR="00465D9D" w:rsidRDefault="00593895">
      <w:pPr>
        <w:ind w:left="24" w:hanging="10"/>
      </w:pPr>
      <w:r>
        <w:t xml:space="preserve">Viljandi Vallavalitsus (edaspidi </w:t>
      </w:r>
      <w:r>
        <w:rPr>
          <w:b/>
        </w:rPr>
        <w:t>Hankija</w:t>
      </w:r>
      <w:r>
        <w:t>) teeb käesolevaga huvitatud isikutele ettepaneku esitada vastavalt käesoleva hanketeates märgitud tingimustele pakkumus sotsiaaltransporditeenuse</w:t>
      </w:r>
      <w:r w:rsidR="00BC3A17">
        <w:t xml:space="preserve"> </w:t>
      </w:r>
      <w:r>
        <w:t>osutamiseks.</w:t>
      </w:r>
    </w:p>
    <w:p w14:paraId="16CB9882" w14:textId="77777777" w:rsidR="00465D9D" w:rsidRDefault="00593895">
      <w:pPr>
        <w:spacing w:after="71" w:line="259" w:lineRule="auto"/>
        <w:ind w:left="14" w:firstLine="0"/>
        <w:jc w:val="left"/>
      </w:pPr>
      <w:r>
        <w:rPr>
          <w:b/>
        </w:rPr>
        <w:t xml:space="preserve"> </w:t>
      </w:r>
      <w:r>
        <w:t xml:space="preserve"> </w:t>
      </w:r>
    </w:p>
    <w:p w14:paraId="1BA681FB" w14:textId="2543445B" w:rsidR="00465D9D" w:rsidRDefault="00593895">
      <w:pPr>
        <w:pStyle w:val="Pealkiri1"/>
        <w:ind w:left="-3"/>
      </w:pPr>
      <w:r>
        <w:t>1.</w:t>
      </w:r>
      <w:r>
        <w:rPr>
          <w:rFonts w:ascii="Arial" w:eastAsia="Arial" w:hAnsi="Arial" w:cs="Arial"/>
        </w:rPr>
        <w:t xml:space="preserve"> </w:t>
      </w:r>
      <w:r>
        <w:t>Väikehanke eesmärk</w:t>
      </w:r>
    </w:p>
    <w:p w14:paraId="5DD529FD" w14:textId="38D8172F" w:rsidR="00465D9D" w:rsidRDefault="00593895" w:rsidP="000745AA">
      <w:pPr>
        <w:ind w:left="2" w:firstLine="0"/>
      </w:pPr>
      <w:r>
        <w:t xml:space="preserve">Väikehanke eesmärk on osutada M1 kategooria sõidukiga sotsiaaltranspordi teenust (edaspidi </w:t>
      </w:r>
      <w:r>
        <w:rPr>
          <w:b/>
        </w:rPr>
        <w:t>Teenus</w:t>
      </w:r>
      <w:r>
        <w:t xml:space="preserve">) puudega inimesele (puuetega inimeste sotsiaaltoetuste seaduse § 2 lõike 1 tähenduses) või eakale (edaspidi </w:t>
      </w:r>
      <w:r>
        <w:rPr>
          <w:b/>
        </w:rPr>
        <w:t>Teenuse saaja</w:t>
      </w:r>
      <w:r>
        <w:t>), kes on kantud rahavastikuregistrisse Viljandi valla elanikuna ja kes erivajaduse tõttu ei saa kasutada isiklikku või ühistransporti ning ei ole suuteline iseseisvalt sõitma või sõitu korraldama avalikke teenuseid pakkuvatesse asutustesse, kooli või tööle.</w:t>
      </w:r>
    </w:p>
    <w:p w14:paraId="55B8A467" w14:textId="01A49AAC" w:rsidR="00465D9D" w:rsidRDefault="00465D9D" w:rsidP="00593895">
      <w:pPr>
        <w:spacing w:after="71" w:line="259" w:lineRule="auto"/>
        <w:jc w:val="left"/>
      </w:pPr>
    </w:p>
    <w:p w14:paraId="2787E6ED" w14:textId="7CE56CF4" w:rsidR="00465D9D" w:rsidRDefault="00593895">
      <w:pPr>
        <w:pStyle w:val="Pealkiri1"/>
        <w:spacing w:after="8"/>
        <w:ind w:left="-3"/>
      </w:pPr>
      <w:r>
        <w:t>2.</w:t>
      </w:r>
      <w:r>
        <w:rPr>
          <w:rFonts w:ascii="Arial" w:eastAsia="Arial" w:hAnsi="Arial" w:cs="Arial"/>
        </w:rPr>
        <w:t xml:space="preserve"> </w:t>
      </w:r>
      <w:r>
        <w:t>Väikehanke objekt</w:t>
      </w:r>
    </w:p>
    <w:p w14:paraId="23B2CDF8" w14:textId="5C9449BE" w:rsidR="00465D9D" w:rsidRDefault="00593895" w:rsidP="000745AA">
      <w:pPr>
        <w:ind w:left="2" w:firstLine="0"/>
      </w:pPr>
      <w:r>
        <w:t>Väikehanke objektiks on sotsiaaltransporditeenuse (edaspidi Teenus) osutamine Viljandi valla erivajadustega ja eakatele elanikele.</w:t>
      </w:r>
    </w:p>
    <w:p w14:paraId="1D945B98" w14:textId="7F56216D" w:rsidR="00465D9D" w:rsidRDefault="00465D9D" w:rsidP="00593895">
      <w:pPr>
        <w:spacing w:after="47" w:line="259" w:lineRule="auto"/>
        <w:ind w:left="0" w:firstLine="0"/>
        <w:jc w:val="left"/>
      </w:pPr>
    </w:p>
    <w:p w14:paraId="5F8A880B" w14:textId="1480A1B2" w:rsidR="00465D9D" w:rsidRDefault="00593895">
      <w:pPr>
        <w:pStyle w:val="Pealkiri1"/>
        <w:ind w:left="-3"/>
      </w:pPr>
      <w:r>
        <w:t>3.</w:t>
      </w:r>
      <w:r>
        <w:rPr>
          <w:rFonts w:ascii="Arial" w:eastAsia="Arial" w:hAnsi="Arial" w:cs="Arial"/>
        </w:rPr>
        <w:t xml:space="preserve"> </w:t>
      </w:r>
      <w:r>
        <w:t>Teenuse maht ja tingimused</w:t>
      </w:r>
    </w:p>
    <w:p w14:paraId="6092062E" w14:textId="6310B98C" w:rsidR="00465D9D" w:rsidRDefault="00593895">
      <w:pPr>
        <w:spacing w:after="4"/>
        <w:ind w:left="989"/>
      </w:pPr>
      <w:r>
        <w:t>3.1.</w:t>
      </w:r>
      <w:r>
        <w:rPr>
          <w:rFonts w:ascii="Arial" w:eastAsia="Arial" w:hAnsi="Arial" w:cs="Arial"/>
        </w:rPr>
        <w:t xml:space="preserve"> </w:t>
      </w:r>
      <w:r>
        <w:t>Teenuse osutamine toimub nii vajaduspõhiselt juhuveona kui ka planeeritud regulaarsete tellimusvedudena (näiteks täisealiste isikute transport Teenuse saaja kodust Karulasse jmt).</w:t>
      </w:r>
    </w:p>
    <w:p w14:paraId="5D03FA09" w14:textId="7D2F44B2" w:rsidR="00465D9D" w:rsidRDefault="00593895">
      <w:pPr>
        <w:ind w:left="989"/>
      </w:pPr>
      <w:r>
        <w:t>3.2.</w:t>
      </w:r>
      <w:r>
        <w:rPr>
          <w:rFonts w:ascii="Arial" w:eastAsia="Arial" w:hAnsi="Arial" w:cs="Arial"/>
        </w:rPr>
        <w:t xml:space="preserve"> </w:t>
      </w:r>
      <w:r>
        <w:t xml:space="preserve">Teenuse tellimuse sotsiaaltransporditeenuse osutajale (edaspidi </w:t>
      </w:r>
      <w:r>
        <w:rPr>
          <w:b/>
        </w:rPr>
        <w:t>Pakkuja</w:t>
      </w:r>
      <w:r>
        <w:t>) esitab Hankija või Teenuse saaja, kellele Viljandi Vallavalitsuse sotsiaalkomisjon</w:t>
      </w:r>
      <w:r w:rsidR="008B2032">
        <w:t xml:space="preserve"> on Teenuse </w:t>
      </w:r>
      <w:r>
        <w:t>määra</w:t>
      </w:r>
      <w:r w:rsidR="008B2032">
        <w:t xml:space="preserve">nud. </w:t>
      </w:r>
    </w:p>
    <w:p w14:paraId="7C9C179D" w14:textId="5C842F40" w:rsidR="00465D9D" w:rsidRDefault="00593895">
      <w:pPr>
        <w:ind w:left="989"/>
      </w:pPr>
      <w:r>
        <w:t>3.3.</w:t>
      </w:r>
      <w:r>
        <w:rPr>
          <w:rFonts w:ascii="Arial" w:eastAsia="Arial" w:hAnsi="Arial" w:cs="Arial"/>
        </w:rPr>
        <w:t xml:space="preserve"> </w:t>
      </w:r>
      <w:r>
        <w:t>Teenuse osutamine toimub üldjuhul tööpäevadel, millest teatatakse Pakkujat ja Hankijat ette üldjuhul viis päeva enne sõidu toimumist.</w:t>
      </w:r>
    </w:p>
    <w:p w14:paraId="0B42D4E7" w14:textId="7C15A2E4" w:rsidR="00465D9D" w:rsidRDefault="00593895">
      <w:pPr>
        <w:ind w:left="989"/>
      </w:pPr>
      <w:r>
        <w:t>3.4.</w:t>
      </w:r>
      <w:r>
        <w:rPr>
          <w:rFonts w:ascii="Arial" w:eastAsia="Arial" w:hAnsi="Arial" w:cs="Arial"/>
        </w:rPr>
        <w:t xml:space="preserve"> </w:t>
      </w:r>
      <w:r>
        <w:t xml:space="preserve">Erandjuhtudel toimuvad sõidud puhkepäevadel ja vähem kui </w:t>
      </w:r>
      <w:r w:rsidR="00C203E6">
        <w:t>5</w:t>
      </w:r>
      <w:r>
        <w:t xml:space="preserve"> päeva etteteatamisega. Juhul kui Pakkuja ise ei saa erandjuhtude sõite teostada, tagab Pakkuja Teenuse osutamiseks nõuetele vastava asendaja.</w:t>
      </w:r>
    </w:p>
    <w:p w14:paraId="1DEE66EE" w14:textId="2C06D51A" w:rsidR="00465D9D" w:rsidRDefault="00593895">
      <w:pPr>
        <w:ind w:left="989"/>
      </w:pPr>
      <w:r>
        <w:t>3.5.</w:t>
      </w:r>
      <w:r>
        <w:rPr>
          <w:rFonts w:ascii="Arial" w:eastAsia="Arial" w:hAnsi="Arial" w:cs="Arial"/>
        </w:rPr>
        <w:t xml:space="preserve"> </w:t>
      </w:r>
      <w:r>
        <w:t>Pakkuja peab arvestama, et Teenuse saajal võib olla erivajadusi, millega tuleb sõiduki juhil arvestada (liikumisraskused, psühholoogilised erivajadused jmt).</w:t>
      </w:r>
    </w:p>
    <w:p w14:paraId="408C1E05" w14:textId="49158BE7" w:rsidR="00465D9D" w:rsidRDefault="00593895" w:rsidP="008B2032">
      <w:pPr>
        <w:ind w:left="989"/>
      </w:pPr>
      <w:r>
        <w:t>3.6.</w:t>
      </w:r>
      <w:r>
        <w:rPr>
          <w:rFonts w:ascii="Arial" w:eastAsia="Arial" w:hAnsi="Arial" w:cs="Arial"/>
        </w:rPr>
        <w:t xml:space="preserve"> </w:t>
      </w:r>
      <w:r>
        <w:t xml:space="preserve">Teenuse hange koosneb </w:t>
      </w:r>
      <w:r w:rsidR="00EB03C7">
        <w:t>ühest</w:t>
      </w:r>
      <w:r>
        <w:t xml:space="preserve"> teenusgrupist</w:t>
      </w:r>
      <w:r w:rsidR="008B2032">
        <w:t xml:space="preserve">, milleks on </w:t>
      </w:r>
      <w:r w:rsidRPr="00A45FB1">
        <w:t>II</w:t>
      </w:r>
      <w:r w:rsidRPr="00A45FB1">
        <w:rPr>
          <w:rFonts w:ascii="Arial" w:eastAsia="Arial" w:hAnsi="Arial" w:cs="Arial"/>
        </w:rPr>
        <w:t xml:space="preserve"> </w:t>
      </w:r>
      <w:r w:rsidRPr="00A45FB1">
        <w:t>teenusgrupp – Teenuse saajad, kes liiguvad vaid ratastoolis.</w:t>
      </w:r>
      <w:r>
        <w:t xml:space="preserve">   </w:t>
      </w:r>
    </w:p>
    <w:p w14:paraId="5A688580" w14:textId="77777777" w:rsidR="00465D9D" w:rsidRDefault="00593895">
      <w:pPr>
        <w:spacing w:after="67"/>
        <w:ind w:left="989"/>
      </w:pPr>
      <w:r>
        <w:lastRenderedPageBreak/>
        <w:t>3.8.</w:t>
      </w:r>
      <w:r>
        <w:rPr>
          <w:rFonts w:ascii="Arial" w:eastAsia="Arial" w:hAnsi="Arial" w:cs="Arial"/>
        </w:rPr>
        <w:t xml:space="preserve"> </w:t>
      </w:r>
      <w:r>
        <w:t xml:space="preserve">Sõiduki juht peab Teenuse osutamise ajal jälgima olukorda sõidukis (vajadusel sõiduki peatama, abistama Teenuse saajat või kutsuma abi, andma vajadusel kuni kiirabi saabumiseni esmaabi, rahustama või kutsuma Teenuse saajat korrale vms).  </w:t>
      </w:r>
    </w:p>
    <w:p w14:paraId="76D6579D" w14:textId="77777777" w:rsidR="00465D9D" w:rsidRDefault="00593895">
      <w:pPr>
        <w:tabs>
          <w:tab w:val="center" w:pos="540"/>
          <w:tab w:val="center" w:pos="3765"/>
        </w:tabs>
        <w:spacing w:after="97"/>
        <w:ind w:left="0" w:firstLine="0"/>
        <w:jc w:val="left"/>
      </w:pPr>
      <w:r>
        <w:rPr>
          <w:rFonts w:ascii="Calibri" w:eastAsia="Calibri" w:hAnsi="Calibri" w:cs="Calibri"/>
          <w:sz w:val="22"/>
        </w:rPr>
        <w:tab/>
      </w:r>
      <w:r>
        <w:t>3.9.</w:t>
      </w:r>
      <w:r>
        <w:rPr>
          <w:rFonts w:ascii="Arial" w:eastAsia="Arial" w:hAnsi="Arial" w:cs="Arial"/>
        </w:rPr>
        <w:t xml:space="preserve"> </w:t>
      </w:r>
      <w:r>
        <w:rPr>
          <w:rFonts w:ascii="Arial" w:eastAsia="Arial" w:hAnsi="Arial" w:cs="Arial"/>
        </w:rPr>
        <w:tab/>
      </w:r>
      <w:r>
        <w:t xml:space="preserve">Isikute arv ühe tellimuse kohta sõidu ajal ei muuda hinda.  </w:t>
      </w:r>
    </w:p>
    <w:p w14:paraId="17EC1341" w14:textId="36B7567A" w:rsidR="00465D9D" w:rsidRDefault="00593895" w:rsidP="00A45FB1">
      <w:pPr>
        <w:spacing w:after="70"/>
        <w:ind w:left="989"/>
      </w:pPr>
      <w:r>
        <w:t>3.10.</w:t>
      </w:r>
      <w:r>
        <w:rPr>
          <w:rFonts w:ascii="Arial" w:eastAsia="Arial" w:hAnsi="Arial" w:cs="Arial"/>
        </w:rPr>
        <w:t xml:space="preserve"> </w:t>
      </w:r>
      <w:r>
        <w:t xml:space="preserve">Sõiduki juht kohustub kinni pidama etteantud sõidugraafikust järgides liiklusohutusnõudeid.  </w:t>
      </w:r>
    </w:p>
    <w:p w14:paraId="56AB69C5" w14:textId="5477E40B" w:rsidR="00465D9D" w:rsidRDefault="00593895">
      <w:pPr>
        <w:spacing w:after="46"/>
        <w:ind w:left="989"/>
      </w:pPr>
      <w:r>
        <w:t>3.11.</w:t>
      </w:r>
      <w:r>
        <w:rPr>
          <w:rFonts w:ascii="Arial" w:eastAsia="Arial" w:hAnsi="Arial" w:cs="Arial"/>
        </w:rPr>
        <w:t xml:space="preserve"> </w:t>
      </w:r>
      <w:r>
        <w:t>Pakkuja kohustub täitma</w:t>
      </w:r>
      <w:r w:rsidR="00C203E6">
        <w:t xml:space="preserve"> </w:t>
      </w:r>
      <w:r w:rsidR="00C203E6" w:rsidRPr="00843B50">
        <w:t>sotsiaaltransporditeenuse</w:t>
      </w:r>
      <w:r>
        <w:t xml:space="preserve"> sõitude aruande vormi. Teenuse kilomeetrite arvestust kontrollitakse avaliku kaardiserveriga </w:t>
      </w:r>
      <w:hyperlink r:id="rId6">
        <w:r>
          <w:rPr>
            <w:color w:val="0000FF"/>
            <w:u w:val="single" w:color="0000FF"/>
          </w:rPr>
          <w:t>www.maps.google.co</w:t>
        </w:r>
      </w:hyperlink>
      <w:hyperlink r:id="rId7">
        <w:r>
          <w:rPr>
            <w:color w:val="0000FF"/>
            <w:u w:val="single" w:color="0000FF"/>
          </w:rPr>
          <w:t>m</w:t>
        </w:r>
      </w:hyperlink>
      <w:hyperlink r:id="rId8">
        <w:r>
          <w:rPr>
            <w:color w:val="333333"/>
          </w:rPr>
          <w:t>.</w:t>
        </w:r>
      </w:hyperlink>
      <w:hyperlink r:id="rId9">
        <w:r>
          <w:rPr>
            <w:color w:val="333333"/>
          </w:rPr>
          <w:t xml:space="preserve"> </w:t>
        </w:r>
      </w:hyperlink>
      <w:r>
        <w:t xml:space="preserve">Põhjendamatuid lisasõite ei arvestata teenusepõhisteks kuludeks.  </w:t>
      </w:r>
    </w:p>
    <w:p w14:paraId="09059D83" w14:textId="77777777" w:rsidR="00465D9D" w:rsidRDefault="00593895">
      <w:pPr>
        <w:ind w:left="989"/>
      </w:pPr>
      <w:r>
        <w:t>3.12.</w:t>
      </w:r>
      <w:r>
        <w:rPr>
          <w:rFonts w:ascii="Arial" w:eastAsia="Arial" w:hAnsi="Arial" w:cs="Arial"/>
        </w:rPr>
        <w:t xml:space="preserve"> </w:t>
      </w:r>
      <w:r>
        <w:t xml:space="preserve">Teenuse osutamise alguspunktiks loetakse Teenuse saaja asukohta ja lõpp punktiks Teenuse saaja sihtpunkti.  </w:t>
      </w:r>
    </w:p>
    <w:p w14:paraId="37785021" w14:textId="359F58CA" w:rsidR="00465D9D" w:rsidRPr="003166F2" w:rsidRDefault="00593895">
      <w:pPr>
        <w:spacing w:after="47"/>
        <w:ind w:left="989"/>
      </w:pPr>
      <w:r>
        <w:t>3.13.</w:t>
      </w:r>
      <w:r>
        <w:rPr>
          <w:rFonts w:ascii="Arial" w:eastAsia="Arial" w:hAnsi="Arial" w:cs="Arial"/>
        </w:rPr>
        <w:t xml:space="preserve"> </w:t>
      </w:r>
      <w:r>
        <w:t xml:space="preserve">Sõitudel väljaspoole maakonna piire Teenuse saajat tervishoiu- ja sotsiaalteenusele viies algab sõit Teenuse saaja asukohast Teenuse saaja sihtpunktini. Kui Teenuse saaja jääb </w:t>
      </w:r>
      <w:r w:rsidRPr="003166F2">
        <w:t>sihtpunkti tervishoiu- ja sotsiaalteenusele, siis Pakkuja arvestab</w:t>
      </w:r>
      <w:r w:rsidRPr="003166F2">
        <w:rPr>
          <w:b/>
        </w:rPr>
        <w:t xml:space="preserve"> </w:t>
      </w:r>
      <w:r w:rsidRPr="003166F2">
        <w:t xml:space="preserve">sihtpunktist tagasisõidu kilomeetrid kuni </w:t>
      </w:r>
      <w:r w:rsidR="00095F9A" w:rsidRPr="003166F2">
        <w:t>Sakala tn 1</w:t>
      </w:r>
      <w:r w:rsidRPr="003166F2">
        <w:t>, Vi</w:t>
      </w:r>
      <w:r w:rsidR="004B70A6" w:rsidRPr="003166F2">
        <w:t>iratsi</w:t>
      </w:r>
      <w:r w:rsidRPr="003166F2">
        <w:t xml:space="preserve">.  </w:t>
      </w:r>
    </w:p>
    <w:p w14:paraId="1DA6DBE8" w14:textId="747B5025" w:rsidR="00465D9D" w:rsidRPr="003166F2" w:rsidRDefault="00593895">
      <w:pPr>
        <w:spacing w:after="48"/>
        <w:ind w:left="989"/>
      </w:pPr>
      <w:r w:rsidRPr="003166F2">
        <w:t>3.14.</w:t>
      </w:r>
      <w:r w:rsidRPr="003166F2">
        <w:rPr>
          <w:rFonts w:ascii="Arial" w:eastAsia="Arial" w:hAnsi="Arial" w:cs="Arial"/>
        </w:rPr>
        <w:t xml:space="preserve"> </w:t>
      </w:r>
      <w:r w:rsidRPr="003166F2">
        <w:t xml:space="preserve">Sõitudel väljaspoole maakonna piire Teenuse saajale tervishoiu- ja sotsiaalteenusele järgi minnes algab kilomeetrite arvestus </w:t>
      </w:r>
      <w:r w:rsidR="004B70A6" w:rsidRPr="003166F2">
        <w:t>Sakala tn 1</w:t>
      </w:r>
      <w:r w:rsidRPr="003166F2">
        <w:t>, Vii</w:t>
      </w:r>
      <w:r w:rsidR="004B70A6" w:rsidRPr="003166F2">
        <w:t>ratsi</w:t>
      </w:r>
      <w:r w:rsidRPr="003166F2">
        <w:t xml:space="preserve"> kuni Teenuse saaja asukohani ning jätkub Teenuse saaja soovitud sihtpunktini.    </w:t>
      </w:r>
    </w:p>
    <w:p w14:paraId="254F058F" w14:textId="77777777" w:rsidR="00465D9D" w:rsidRDefault="00593895">
      <w:pPr>
        <w:spacing w:after="61"/>
        <w:ind w:left="989"/>
      </w:pPr>
      <w:r w:rsidRPr="003166F2">
        <w:t>3.15.</w:t>
      </w:r>
      <w:r w:rsidRPr="003166F2">
        <w:rPr>
          <w:rFonts w:ascii="Arial" w:eastAsia="Arial" w:hAnsi="Arial" w:cs="Arial"/>
        </w:rPr>
        <w:t xml:space="preserve"> </w:t>
      </w:r>
      <w:r w:rsidRPr="003166F2">
        <w:t xml:space="preserve">Teenuse tasu kujunemise alused on esitatud </w:t>
      </w:r>
      <w:r w:rsidRPr="003166F2">
        <w:rPr>
          <w:b/>
        </w:rPr>
        <w:t>Vormil 1 - Pakkumuse maksumus ja kinnitused</w:t>
      </w:r>
      <w:r w:rsidRPr="003166F2">
        <w:t>, milles toodud pakkumuse hind on lõplik ja millele ei lisandu muid tasusid  (sõidu alustamise tasu vmt).</w:t>
      </w:r>
      <w:r>
        <w:t xml:space="preserve">  </w:t>
      </w:r>
    </w:p>
    <w:p w14:paraId="63951437" w14:textId="32F8301C" w:rsidR="00465D9D" w:rsidRDefault="00593895">
      <w:pPr>
        <w:spacing w:after="0" w:line="321" w:lineRule="auto"/>
        <w:ind w:left="345" w:firstLine="0"/>
      </w:pPr>
      <w:r>
        <w:t>3.1</w:t>
      </w:r>
      <w:r w:rsidR="00CF656A">
        <w:t>6</w:t>
      </w:r>
      <w:r>
        <w:t>.</w:t>
      </w:r>
      <w:r>
        <w:rPr>
          <w:rFonts w:ascii="Arial" w:eastAsia="Arial" w:hAnsi="Arial" w:cs="Arial"/>
        </w:rPr>
        <w:t xml:space="preserve"> </w:t>
      </w:r>
      <w:r>
        <w:t xml:space="preserve">Teenuse miinimumtasu Teenuse eest on II teenusgrupile 10,00 eurot üks tellimussõit.   </w:t>
      </w:r>
    </w:p>
    <w:p w14:paraId="4320EA25" w14:textId="04749D62" w:rsidR="00465D9D" w:rsidRDefault="00593895">
      <w:pPr>
        <w:ind w:left="345" w:firstLine="0"/>
      </w:pPr>
      <w:r>
        <w:t>3.1</w:t>
      </w:r>
      <w:r w:rsidR="00CF656A">
        <w:t>7</w:t>
      </w:r>
      <w:r>
        <w:t>.</w:t>
      </w:r>
      <w:r>
        <w:rPr>
          <w:rFonts w:ascii="Arial" w:eastAsia="Arial" w:hAnsi="Arial" w:cs="Arial"/>
        </w:rPr>
        <w:t xml:space="preserve"> </w:t>
      </w:r>
      <w:r>
        <w:t xml:space="preserve">Teenuse eeldatav maht II teenusgrupil on keskmiselt 650 kilomeetrit kuus.   </w:t>
      </w:r>
    </w:p>
    <w:p w14:paraId="60C36B2D" w14:textId="272193FB" w:rsidR="00465D9D" w:rsidRDefault="00465D9D">
      <w:pPr>
        <w:spacing w:after="47" w:line="259" w:lineRule="auto"/>
        <w:ind w:left="14" w:firstLine="0"/>
        <w:jc w:val="left"/>
      </w:pPr>
    </w:p>
    <w:p w14:paraId="43F3801A" w14:textId="77777777" w:rsidR="00465D9D" w:rsidRDefault="00593895">
      <w:pPr>
        <w:pStyle w:val="Pealkiri1"/>
        <w:spacing w:after="8"/>
        <w:ind w:left="-3"/>
      </w:pPr>
      <w:r>
        <w:rPr>
          <w:color w:val="333333"/>
        </w:rPr>
        <w:t>4.</w:t>
      </w:r>
      <w:r>
        <w:rPr>
          <w:rFonts w:ascii="Arial" w:eastAsia="Arial" w:hAnsi="Arial" w:cs="Arial"/>
          <w:color w:val="333333"/>
        </w:rPr>
        <w:t xml:space="preserve"> </w:t>
      </w:r>
      <w:r>
        <w:t xml:space="preserve">Tasu ja arveldamise kord </w:t>
      </w:r>
      <w:r>
        <w:rPr>
          <w:color w:val="333333"/>
        </w:rPr>
        <w:t xml:space="preserve"> </w:t>
      </w:r>
      <w:r>
        <w:t xml:space="preserve"> </w:t>
      </w:r>
    </w:p>
    <w:p w14:paraId="6F864EB8" w14:textId="3284758B" w:rsidR="00465D9D" w:rsidRDefault="00593895">
      <w:pPr>
        <w:ind w:left="989"/>
      </w:pPr>
      <w:r>
        <w:t>4.1.</w:t>
      </w:r>
      <w:r>
        <w:rPr>
          <w:rFonts w:ascii="Arial" w:eastAsia="Arial" w:hAnsi="Arial" w:cs="Arial"/>
        </w:rPr>
        <w:t xml:space="preserve"> </w:t>
      </w:r>
      <w:r>
        <w:t xml:space="preserve">Osutatud Teenuse eest tasub Teenuse saaja ise kas peale igat sõidukorda või kokkuleppeliselt korra kuus. </w:t>
      </w:r>
      <w:r>
        <w:rPr>
          <w:b/>
        </w:rPr>
        <w:t xml:space="preserve"> </w:t>
      </w:r>
      <w:r>
        <w:t xml:space="preserve"> </w:t>
      </w:r>
    </w:p>
    <w:p w14:paraId="0E86CA8E" w14:textId="77777777" w:rsidR="00465D9D" w:rsidRPr="008B2032" w:rsidRDefault="00593895">
      <w:pPr>
        <w:spacing w:after="67"/>
        <w:ind w:left="989"/>
        <w:rPr>
          <w:color w:val="auto"/>
        </w:rPr>
      </w:pPr>
      <w:r>
        <w:t>4.2.</w:t>
      </w:r>
      <w:r>
        <w:rPr>
          <w:rFonts w:ascii="Arial" w:eastAsia="Arial" w:hAnsi="Arial" w:cs="Arial"/>
        </w:rPr>
        <w:t xml:space="preserve">  </w:t>
      </w:r>
      <w:r w:rsidRPr="008B2032">
        <w:rPr>
          <w:color w:val="auto"/>
        </w:rPr>
        <w:t xml:space="preserve">Teenuse saaja ja Hankija vahel sõlmitud eelneva kokkuleppe olemasolul tasub Teenuse eest kas osaliselt või täielikult Hankija, tasudes osutatud Teenuse eest üks kord kuus. </w:t>
      </w:r>
      <w:r w:rsidRPr="008B2032">
        <w:rPr>
          <w:b/>
          <w:color w:val="auto"/>
        </w:rPr>
        <w:t xml:space="preserve"> </w:t>
      </w:r>
      <w:r w:rsidRPr="008B2032">
        <w:rPr>
          <w:color w:val="auto"/>
        </w:rPr>
        <w:t xml:space="preserve"> </w:t>
      </w:r>
    </w:p>
    <w:p w14:paraId="641557AA" w14:textId="35278D2D" w:rsidR="00465D9D" w:rsidRPr="008B2032" w:rsidRDefault="00593895" w:rsidP="00FB43B2">
      <w:pPr>
        <w:spacing w:after="0" w:line="329" w:lineRule="auto"/>
        <w:ind w:left="1008" w:hanging="663"/>
        <w:rPr>
          <w:color w:val="auto"/>
        </w:rPr>
      </w:pPr>
      <w:r w:rsidRPr="008B2032">
        <w:rPr>
          <w:color w:val="auto"/>
        </w:rPr>
        <w:t>4.3.</w:t>
      </w:r>
      <w:r w:rsidRPr="008B2032">
        <w:rPr>
          <w:rFonts w:ascii="Arial" w:eastAsia="Arial" w:hAnsi="Arial" w:cs="Arial"/>
          <w:color w:val="auto"/>
        </w:rPr>
        <w:t xml:space="preserve"> </w:t>
      </w:r>
      <w:r w:rsidRPr="008B2032">
        <w:rPr>
          <w:color w:val="auto"/>
        </w:rPr>
        <w:t>Pakkuja esitab Hankijale elektroonilise e-arve. Koos arvega esitatakse digitaalselt</w:t>
      </w:r>
      <w:r w:rsidR="005563D3" w:rsidRPr="008B2032">
        <w:rPr>
          <w:color w:val="auto"/>
        </w:rPr>
        <w:t xml:space="preserve"> </w:t>
      </w:r>
      <w:r w:rsidRPr="008B2032">
        <w:rPr>
          <w:color w:val="auto"/>
        </w:rPr>
        <w:t>allkirjastatud</w:t>
      </w:r>
      <w:r w:rsidR="00C203E6" w:rsidRPr="008B2032">
        <w:rPr>
          <w:color w:val="auto"/>
        </w:rPr>
        <w:t xml:space="preserve"> sotsiaaltransporditeenuse</w:t>
      </w:r>
      <w:r w:rsidRPr="008B2032">
        <w:rPr>
          <w:color w:val="auto"/>
        </w:rPr>
        <w:t xml:space="preserve"> sõitude aruanne, mille vorm on kinnitatud Hankija poolt.</w:t>
      </w:r>
      <w:r w:rsidRPr="008B2032">
        <w:rPr>
          <w:b/>
          <w:color w:val="auto"/>
        </w:rPr>
        <w:t xml:space="preserve"> </w:t>
      </w:r>
      <w:r w:rsidRPr="008B2032">
        <w:rPr>
          <w:color w:val="auto"/>
        </w:rPr>
        <w:t xml:space="preserve"> </w:t>
      </w:r>
    </w:p>
    <w:p w14:paraId="21D109CC" w14:textId="0DA4E7B3" w:rsidR="00465D9D" w:rsidRDefault="00465D9D">
      <w:pPr>
        <w:spacing w:after="72" w:line="259" w:lineRule="auto"/>
        <w:ind w:left="14" w:firstLine="0"/>
        <w:jc w:val="left"/>
      </w:pPr>
    </w:p>
    <w:p w14:paraId="6B71A64E" w14:textId="77777777" w:rsidR="00465D9D" w:rsidRDefault="00593895">
      <w:pPr>
        <w:pStyle w:val="Pealkiri1"/>
        <w:spacing w:after="76"/>
        <w:ind w:left="-3"/>
      </w:pPr>
      <w:r>
        <w:t>5.</w:t>
      </w:r>
      <w:r>
        <w:rPr>
          <w:rFonts w:ascii="Arial" w:eastAsia="Arial" w:hAnsi="Arial" w:cs="Arial"/>
        </w:rPr>
        <w:t xml:space="preserve"> </w:t>
      </w:r>
      <w:r>
        <w:t xml:space="preserve">Nõuded Pakkujale ja sõidukile  </w:t>
      </w:r>
    </w:p>
    <w:p w14:paraId="0205FE51" w14:textId="79DB970A" w:rsidR="00465D9D" w:rsidRDefault="00FB43B2">
      <w:pPr>
        <w:tabs>
          <w:tab w:val="center" w:pos="4160"/>
        </w:tabs>
        <w:spacing w:after="103"/>
        <w:ind w:left="0" w:firstLine="0"/>
        <w:jc w:val="left"/>
      </w:pPr>
      <w:r>
        <w:rPr>
          <w:rFonts w:ascii="Calibri" w:eastAsia="Calibri" w:hAnsi="Calibri" w:cs="Calibri"/>
          <w:sz w:val="22"/>
        </w:rPr>
        <w:tab/>
      </w:r>
      <w:r w:rsidR="00593895">
        <w:t>5.1.</w:t>
      </w:r>
      <w:r w:rsidR="00593895">
        <w:rPr>
          <w:rFonts w:ascii="Arial" w:eastAsia="Arial" w:hAnsi="Arial" w:cs="Arial"/>
        </w:rPr>
        <w:t xml:space="preserve">  </w:t>
      </w:r>
      <w:r w:rsidR="00593895">
        <w:t xml:space="preserve">Pakkuja peab olema registreeritud Äriregistris (https://ariregister.rik.ee).  </w:t>
      </w:r>
    </w:p>
    <w:p w14:paraId="3AFA2631" w14:textId="35FFD930" w:rsidR="00465D9D" w:rsidRDefault="00593895">
      <w:pPr>
        <w:spacing w:after="37" w:line="308" w:lineRule="auto"/>
        <w:ind w:left="1008" w:hanging="634"/>
        <w:jc w:val="left"/>
      </w:pPr>
      <w:r>
        <w:t>5.2.</w:t>
      </w:r>
      <w:r>
        <w:rPr>
          <w:rFonts w:ascii="Arial" w:eastAsia="Arial" w:hAnsi="Arial" w:cs="Arial"/>
        </w:rPr>
        <w:t xml:space="preserve">  </w:t>
      </w:r>
      <w:r>
        <w:t xml:space="preserve">Pakkuja peab omama kehtiva ülevaatusega ja kasutuskõlblikku Teenuse osutamiseks vajalikku ja selleks sobilikku sõidukit. Hankija kontrollib sõiduki taustaandmeid Transpordiameti avaliku registri andmete põhjal aadressil: </w:t>
      </w:r>
      <w:hyperlink r:id="rId10">
        <w:r>
          <w:rPr>
            <w:color w:val="0000FF"/>
            <w:u w:val="single" w:color="0000FF"/>
          </w:rPr>
          <w:t>https://eteenindus.mnt.ee</w:t>
        </w:r>
      </w:hyperlink>
      <w:hyperlink r:id="rId11">
        <w:r>
          <w:rPr>
            <w:color w:val="0000FF"/>
            <w:u w:val="single" w:color="0000FF"/>
          </w:rPr>
          <w:t>/</w:t>
        </w:r>
      </w:hyperlink>
      <w:hyperlink r:id="rId12">
        <w:r>
          <w:t>.</w:t>
        </w:r>
      </w:hyperlink>
    </w:p>
    <w:p w14:paraId="29980B8F" w14:textId="17ED39F0" w:rsidR="00465D9D" w:rsidRDefault="00593895">
      <w:pPr>
        <w:tabs>
          <w:tab w:val="center" w:pos="4400"/>
        </w:tabs>
        <w:spacing w:after="100"/>
        <w:ind w:left="0" w:firstLine="0"/>
        <w:jc w:val="left"/>
      </w:pPr>
      <w:r>
        <w:rPr>
          <w:rFonts w:ascii="Calibri" w:eastAsia="Calibri" w:hAnsi="Calibri" w:cs="Calibri"/>
          <w:sz w:val="22"/>
        </w:rPr>
        <w:t xml:space="preserve"> </w:t>
      </w:r>
      <w:r>
        <w:rPr>
          <w:rFonts w:ascii="Calibri" w:eastAsia="Calibri" w:hAnsi="Calibri" w:cs="Calibri"/>
          <w:sz w:val="22"/>
        </w:rPr>
        <w:tab/>
      </w:r>
      <w:r>
        <w:t>5.3.</w:t>
      </w:r>
      <w:r>
        <w:rPr>
          <w:rFonts w:ascii="Arial" w:eastAsia="Arial" w:hAnsi="Arial" w:cs="Arial"/>
        </w:rPr>
        <w:t xml:space="preserve">  </w:t>
      </w:r>
      <w:r>
        <w:t>Teenuse osutamiseks kasutatav sõiduk peab olema puhas nii seest kui väljast.</w:t>
      </w:r>
    </w:p>
    <w:p w14:paraId="49002AB1" w14:textId="2A04BBCF" w:rsidR="00465D9D" w:rsidRDefault="00593895">
      <w:pPr>
        <w:tabs>
          <w:tab w:val="center" w:pos="4756"/>
        </w:tabs>
        <w:spacing w:after="58"/>
        <w:ind w:left="0" w:firstLine="0"/>
        <w:jc w:val="left"/>
      </w:pPr>
      <w:r>
        <w:rPr>
          <w:rFonts w:ascii="Calibri" w:eastAsia="Calibri" w:hAnsi="Calibri" w:cs="Calibri"/>
          <w:sz w:val="22"/>
        </w:rPr>
        <w:t xml:space="preserve"> </w:t>
      </w:r>
      <w:r>
        <w:rPr>
          <w:rFonts w:ascii="Calibri" w:eastAsia="Calibri" w:hAnsi="Calibri" w:cs="Calibri"/>
          <w:sz w:val="22"/>
        </w:rPr>
        <w:tab/>
      </w:r>
      <w:r>
        <w:t>5.4.</w:t>
      </w:r>
      <w:r>
        <w:rPr>
          <w:rFonts w:ascii="Arial" w:eastAsia="Arial" w:hAnsi="Arial" w:cs="Arial"/>
        </w:rPr>
        <w:t xml:space="preserve">  </w:t>
      </w:r>
      <w:r>
        <w:t>Transpordivahendiks kasutatavas sõidukis on lisaks juhile veel vähemalt 4 istekohta.</w:t>
      </w:r>
    </w:p>
    <w:p w14:paraId="2672958E" w14:textId="5A5F6BEB" w:rsidR="00465D9D" w:rsidRDefault="00593895">
      <w:pPr>
        <w:ind w:left="989"/>
      </w:pPr>
      <w:r>
        <w:t>5.5.</w:t>
      </w:r>
      <w:r>
        <w:rPr>
          <w:rFonts w:ascii="Arial" w:eastAsia="Arial" w:hAnsi="Arial" w:cs="Arial"/>
        </w:rPr>
        <w:t xml:space="preserve"> </w:t>
      </w:r>
      <w:r>
        <w:t>Teenuse osutamiseks kasutatav sõiduk peab olema kohandatud sõitjate veoks ning pakkuma kliendile mugavust ja turvalisust.</w:t>
      </w:r>
    </w:p>
    <w:p w14:paraId="14E0267B" w14:textId="77777777" w:rsidR="00465D9D" w:rsidRDefault="00593895">
      <w:pPr>
        <w:ind w:left="989"/>
      </w:pPr>
      <w:r>
        <w:lastRenderedPageBreak/>
        <w:t>5.6.</w:t>
      </w:r>
      <w:r>
        <w:rPr>
          <w:rFonts w:ascii="Arial" w:eastAsia="Arial" w:hAnsi="Arial" w:cs="Arial"/>
        </w:rPr>
        <w:t xml:space="preserve"> </w:t>
      </w:r>
      <w:r>
        <w:t xml:space="preserve">II teenusgrupi sõiduk peab olema sobilik erivajadustega inimeste ning nende pagasi ja abivahendite, sh ratastooli, rulaatori vmt transpordiks.  </w:t>
      </w:r>
    </w:p>
    <w:p w14:paraId="0019D41A" w14:textId="53551B14" w:rsidR="00465D9D" w:rsidRDefault="00465D9D" w:rsidP="00593895">
      <w:pPr>
        <w:spacing w:after="56" w:line="259" w:lineRule="auto"/>
        <w:ind w:left="0" w:firstLine="0"/>
        <w:jc w:val="left"/>
      </w:pPr>
    </w:p>
    <w:p w14:paraId="79EA980C" w14:textId="77777777" w:rsidR="00465D9D" w:rsidRDefault="00593895">
      <w:pPr>
        <w:pStyle w:val="Pealkiri1"/>
        <w:ind w:left="-3"/>
      </w:pPr>
      <w:r>
        <w:t>6.</w:t>
      </w:r>
      <w:r>
        <w:rPr>
          <w:rFonts w:ascii="Arial" w:eastAsia="Arial" w:hAnsi="Arial" w:cs="Arial"/>
        </w:rPr>
        <w:t xml:space="preserve"> </w:t>
      </w:r>
      <w:r>
        <w:t xml:space="preserve">Nõuded pakkumusele  </w:t>
      </w:r>
    </w:p>
    <w:p w14:paraId="108AB80D" w14:textId="3EF71F3E" w:rsidR="00593895" w:rsidRDefault="00593895" w:rsidP="008B2032">
      <w:pPr>
        <w:spacing w:after="2" w:line="308" w:lineRule="auto"/>
        <w:ind w:left="851" w:hanging="516"/>
        <w:jc w:val="left"/>
      </w:pPr>
      <w:r>
        <w:t>6.1.</w:t>
      </w:r>
      <w:r>
        <w:rPr>
          <w:rFonts w:ascii="Arial" w:eastAsia="Arial" w:hAnsi="Arial" w:cs="Arial"/>
        </w:rPr>
        <w:t xml:space="preserve"> </w:t>
      </w:r>
      <w:r>
        <w:t xml:space="preserve">Pakkumus tuleb esitada </w:t>
      </w:r>
      <w:r>
        <w:rPr>
          <w:b/>
        </w:rPr>
        <w:t>Vorm 1 - Pakkumuse maksumus ja kinnitused</w:t>
      </w:r>
      <w:r>
        <w:t xml:space="preserve"> sisu kohaselt digitaalselt allkirjastatuna.</w:t>
      </w:r>
    </w:p>
    <w:p w14:paraId="37D803D1" w14:textId="29767513" w:rsidR="00465D9D" w:rsidRDefault="00593895">
      <w:pPr>
        <w:spacing w:after="2" w:line="308" w:lineRule="auto"/>
        <w:ind w:left="-13" w:firstLine="348"/>
        <w:jc w:val="left"/>
      </w:pPr>
      <w:r>
        <w:t>6.2.</w:t>
      </w:r>
      <w:r>
        <w:rPr>
          <w:rFonts w:ascii="Arial" w:eastAsia="Arial" w:hAnsi="Arial" w:cs="Arial"/>
        </w:rPr>
        <w:t xml:space="preserve"> </w:t>
      </w:r>
      <w:r>
        <w:t>Pakkumus peab olema jõus vähemalt 60 päeva alates pakkumuste avamise tähtpäevast.</w:t>
      </w:r>
    </w:p>
    <w:p w14:paraId="751728FD" w14:textId="574E7314" w:rsidR="00465D9D" w:rsidRDefault="00465D9D">
      <w:pPr>
        <w:spacing w:after="52" w:line="259" w:lineRule="auto"/>
        <w:ind w:left="14" w:firstLine="0"/>
        <w:jc w:val="left"/>
      </w:pPr>
    </w:p>
    <w:p w14:paraId="148C575E" w14:textId="2A13F4C1" w:rsidR="00465D9D" w:rsidRDefault="00593895">
      <w:pPr>
        <w:numPr>
          <w:ilvl w:val="0"/>
          <w:numId w:val="1"/>
        </w:numPr>
        <w:spacing w:after="49" w:line="259" w:lineRule="auto"/>
        <w:ind w:right="3312" w:hanging="295"/>
        <w:jc w:val="left"/>
      </w:pPr>
      <w:r>
        <w:rPr>
          <w:b/>
        </w:rPr>
        <w:t>Teenuse osutamise periood</w:t>
      </w:r>
    </w:p>
    <w:p w14:paraId="67006286" w14:textId="600DB93E" w:rsidR="00465D9D" w:rsidRDefault="00593895">
      <w:pPr>
        <w:tabs>
          <w:tab w:val="center" w:pos="3951"/>
        </w:tabs>
        <w:ind w:left="0" w:firstLine="0"/>
        <w:jc w:val="left"/>
      </w:pPr>
      <w:r>
        <w:t xml:space="preserve">Teenuse osutamise periood on </w:t>
      </w:r>
      <w:r w:rsidR="00A32EE1">
        <w:t>0</w:t>
      </w:r>
      <w:r w:rsidR="00FB19FD">
        <w:t>1.02.202</w:t>
      </w:r>
      <w:r w:rsidR="00A32EE1">
        <w:t>5</w:t>
      </w:r>
      <w:r>
        <w:t xml:space="preserve"> – 31.12.202</w:t>
      </w:r>
      <w:r w:rsidR="008233C0">
        <w:t>5</w:t>
      </w:r>
      <w:r>
        <w:t>.</w:t>
      </w:r>
    </w:p>
    <w:p w14:paraId="14D0A36C" w14:textId="7A81CCBE" w:rsidR="00465D9D" w:rsidRDefault="00465D9D">
      <w:pPr>
        <w:spacing w:after="77" w:line="259" w:lineRule="auto"/>
        <w:ind w:left="14" w:firstLine="0"/>
        <w:jc w:val="left"/>
      </w:pPr>
    </w:p>
    <w:p w14:paraId="231A1990" w14:textId="195167D3" w:rsidR="00465D9D" w:rsidRDefault="00593895">
      <w:pPr>
        <w:pStyle w:val="Pealkiri1"/>
        <w:spacing w:after="73"/>
        <w:ind w:left="-3"/>
      </w:pPr>
      <w:r>
        <w:t>8.</w:t>
      </w:r>
      <w:r>
        <w:rPr>
          <w:rFonts w:ascii="Arial" w:eastAsia="Arial" w:hAnsi="Arial" w:cs="Arial"/>
        </w:rPr>
        <w:t xml:space="preserve"> </w:t>
      </w:r>
      <w:r>
        <w:t>Pakkumuse esitamise tähtpäev ja koht</w:t>
      </w:r>
    </w:p>
    <w:p w14:paraId="3B536D0C" w14:textId="39EF1C20" w:rsidR="00465D9D" w:rsidRDefault="00593895" w:rsidP="00FB43B2">
      <w:pPr>
        <w:tabs>
          <w:tab w:val="center" w:pos="3744"/>
        </w:tabs>
        <w:spacing w:after="54"/>
        <w:ind w:left="0" w:firstLine="284"/>
        <w:jc w:val="left"/>
      </w:pPr>
      <w:r>
        <w:t>8.1.</w:t>
      </w:r>
      <w:r>
        <w:rPr>
          <w:rFonts w:ascii="Arial" w:eastAsia="Arial" w:hAnsi="Arial" w:cs="Arial"/>
        </w:rPr>
        <w:t xml:space="preserve"> </w:t>
      </w:r>
      <w:r>
        <w:t xml:space="preserve">Pakkumuse esitamise hilisem tähtaeg on </w:t>
      </w:r>
      <w:r w:rsidR="00FB19FD">
        <w:t>20</w:t>
      </w:r>
      <w:r>
        <w:t>.</w:t>
      </w:r>
      <w:r w:rsidR="0099775D">
        <w:t>01</w:t>
      </w:r>
      <w:r>
        <w:t>.202</w:t>
      </w:r>
      <w:r w:rsidR="0099775D">
        <w:t>5</w:t>
      </w:r>
      <w:r>
        <w:t xml:space="preserve"> kell 1</w:t>
      </w:r>
      <w:r w:rsidR="00843B50">
        <w:t>0</w:t>
      </w:r>
      <w:r>
        <w:t>:00.</w:t>
      </w:r>
    </w:p>
    <w:p w14:paraId="0A8B46FF" w14:textId="6869F302" w:rsidR="00465D9D" w:rsidRDefault="00593895" w:rsidP="00FB43B2">
      <w:pPr>
        <w:tabs>
          <w:tab w:val="center" w:pos="3992"/>
        </w:tabs>
        <w:spacing w:after="88"/>
        <w:ind w:left="0" w:firstLine="284"/>
        <w:jc w:val="left"/>
      </w:pPr>
      <w:r>
        <w:t>8.2.</w:t>
      </w:r>
      <w:r>
        <w:rPr>
          <w:rFonts w:ascii="Arial" w:eastAsia="Arial" w:hAnsi="Arial" w:cs="Arial"/>
        </w:rPr>
        <w:t xml:space="preserve"> </w:t>
      </w:r>
      <w:r>
        <w:t xml:space="preserve">Pakkumus tuleb edastada e-posti aadressile </w:t>
      </w:r>
      <w:r>
        <w:rPr>
          <w:color w:val="0000FF"/>
          <w:u w:val="single" w:color="0000FF"/>
        </w:rPr>
        <w:t>hanked@viljandivald.ee</w:t>
      </w:r>
      <w:r>
        <w:t>.</w:t>
      </w:r>
    </w:p>
    <w:p w14:paraId="1C2F4BC0" w14:textId="2A45C507" w:rsidR="00465D9D" w:rsidRDefault="00593895" w:rsidP="00FB43B2">
      <w:pPr>
        <w:ind w:hanging="362"/>
      </w:pPr>
      <w:r>
        <w:t>8.3.</w:t>
      </w:r>
      <w:r>
        <w:rPr>
          <w:rFonts w:ascii="Arial" w:eastAsia="Arial" w:hAnsi="Arial" w:cs="Arial"/>
        </w:rPr>
        <w:t xml:space="preserve"> </w:t>
      </w:r>
      <w:r>
        <w:t xml:space="preserve">E-kirja teema peab kandma pealkirja: „Pakkumus – </w:t>
      </w:r>
      <w:r w:rsidR="008B2032">
        <w:t>Sotsiaaltransporditeenuse osutamine II teenusgrupile 2025. aastal</w:t>
      </w:r>
      <w:r>
        <w:t>“.</w:t>
      </w:r>
    </w:p>
    <w:p w14:paraId="5D79D78B" w14:textId="68CE367D" w:rsidR="00465D9D" w:rsidRDefault="00465D9D">
      <w:pPr>
        <w:spacing w:after="47" w:line="259" w:lineRule="auto"/>
        <w:ind w:left="14" w:firstLine="0"/>
        <w:jc w:val="left"/>
      </w:pPr>
    </w:p>
    <w:p w14:paraId="264EE4B0" w14:textId="04FFFD94" w:rsidR="00465D9D" w:rsidRDefault="00593895">
      <w:pPr>
        <w:pStyle w:val="Pealkiri1"/>
        <w:ind w:left="-3"/>
      </w:pPr>
      <w:r>
        <w:t>9.</w:t>
      </w:r>
      <w:r>
        <w:rPr>
          <w:rFonts w:ascii="Arial" w:eastAsia="Arial" w:hAnsi="Arial" w:cs="Arial"/>
        </w:rPr>
        <w:t xml:space="preserve"> </w:t>
      </w:r>
      <w:r>
        <w:t>Info ja teabevahetus</w:t>
      </w:r>
    </w:p>
    <w:p w14:paraId="546CA17C" w14:textId="188C3468" w:rsidR="00593895" w:rsidRDefault="00593895" w:rsidP="008B2032">
      <w:pPr>
        <w:spacing w:after="2" w:line="308" w:lineRule="auto"/>
        <w:ind w:left="851" w:hanging="516"/>
        <w:jc w:val="left"/>
        <w:rPr>
          <w:rFonts w:ascii="Calibri" w:eastAsia="Calibri" w:hAnsi="Calibri" w:cs="Calibri"/>
          <w:sz w:val="22"/>
        </w:rPr>
      </w:pPr>
      <w:r>
        <w:t>9.1.</w:t>
      </w:r>
      <w:r>
        <w:rPr>
          <w:rFonts w:ascii="Arial" w:eastAsia="Arial" w:hAnsi="Arial" w:cs="Arial"/>
        </w:rPr>
        <w:t xml:space="preserve"> </w:t>
      </w:r>
      <w:r>
        <w:t xml:space="preserve">Täiendavat informatsiooni ja selgitusi saab kirjalikult esitades küsimusi e-posti aadressile </w:t>
      </w:r>
      <w:r w:rsidR="00121AB5">
        <w:rPr>
          <w:color w:val="0000FF"/>
          <w:u w:val="single" w:color="0000FF"/>
        </w:rPr>
        <w:t>marta.rohtla</w:t>
      </w:r>
      <w:r>
        <w:rPr>
          <w:color w:val="0000FF"/>
          <w:u w:val="single" w:color="0000FF"/>
        </w:rPr>
        <w:t>@viljandivald.ee</w:t>
      </w:r>
      <w:r>
        <w:t>.</w:t>
      </w:r>
    </w:p>
    <w:p w14:paraId="3BA7EAB6" w14:textId="2471BDA3" w:rsidR="00465D9D" w:rsidRDefault="00593895">
      <w:pPr>
        <w:spacing w:after="2" w:line="308" w:lineRule="auto"/>
        <w:ind w:left="-13" w:firstLine="348"/>
        <w:jc w:val="left"/>
      </w:pPr>
      <w:r>
        <w:t>9.2.</w:t>
      </w:r>
      <w:r>
        <w:rPr>
          <w:rFonts w:ascii="Arial" w:eastAsia="Arial" w:hAnsi="Arial" w:cs="Arial"/>
        </w:rPr>
        <w:t xml:space="preserve">  </w:t>
      </w:r>
      <w:r>
        <w:t>Küsimustele vastamine toimub hiljemalt 3 tööpäeva jooksul.</w:t>
      </w:r>
    </w:p>
    <w:p w14:paraId="33E4197E" w14:textId="135CDB6C" w:rsidR="00465D9D" w:rsidRDefault="00465D9D" w:rsidP="00593895">
      <w:pPr>
        <w:spacing w:after="47" w:line="259" w:lineRule="auto"/>
        <w:jc w:val="left"/>
      </w:pPr>
    </w:p>
    <w:p w14:paraId="50B2B44A" w14:textId="09AA8A9B" w:rsidR="00465D9D" w:rsidRDefault="00593895">
      <w:pPr>
        <w:pStyle w:val="Pealkiri1"/>
        <w:ind w:left="-3"/>
      </w:pPr>
      <w:r>
        <w:t>10.</w:t>
      </w:r>
      <w:r>
        <w:rPr>
          <w:rFonts w:ascii="Arial" w:eastAsia="Arial" w:hAnsi="Arial" w:cs="Arial"/>
        </w:rPr>
        <w:t xml:space="preserve"> </w:t>
      </w:r>
      <w:r>
        <w:t>Hankemenetluse kord</w:t>
      </w:r>
    </w:p>
    <w:p w14:paraId="72BB5997" w14:textId="35740539" w:rsidR="00465D9D" w:rsidRDefault="00593895">
      <w:pPr>
        <w:ind w:left="1055" w:hanging="710"/>
      </w:pPr>
      <w:r>
        <w:t>10.1.</w:t>
      </w:r>
      <w:r>
        <w:rPr>
          <w:rFonts w:ascii="Arial" w:eastAsia="Arial" w:hAnsi="Arial" w:cs="Arial"/>
        </w:rPr>
        <w:t xml:space="preserve"> </w:t>
      </w:r>
      <w:r>
        <w:t>Hankija kontrollib ja hindab pakkumuse vastavust käesoleva hanketeate punktis 6 toodud tingimustele.</w:t>
      </w:r>
    </w:p>
    <w:p w14:paraId="1868E67A" w14:textId="3EF93CAA" w:rsidR="00465D9D" w:rsidRDefault="00593895">
      <w:pPr>
        <w:spacing w:after="78"/>
        <w:ind w:left="1055" w:hanging="710"/>
      </w:pPr>
      <w:r>
        <w:t>10.2.</w:t>
      </w:r>
      <w:r>
        <w:rPr>
          <w:rFonts w:ascii="Arial" w:eastAsia="Arial" w:hAnsi="Arial" w:cs="Arial"/>
        </w:rPr>
        <w:t xml:space="preserve"> </w:t>
      </w:r>
      <w:r>
        <w:t>Hankija kontrollib Pakkuja vastavust käesoleva hanketeate punktis 5 kirjeldatud kriteeriumitele.</w:t>
      </w:r>
    </w:p>
    <w:p w14:paraId="0B5E8A19" w14:textId="29E1EC96" w:rsidR="00465D9D" w:rsidRDefault="00593895">
      <w:pPr>
        <w:spacing w:after="49"/>
        <w:ind w:left="345" w:firstLine="0"/>
      </w:pPr>
      <w:r>
        <w:t>10.3.</w:t>
      </w:r>
      <w:r>
        <w:rPr>
          <w:rFonts w:ascii="Arial" w:eastAsia="Arial" w:hAnsi="Arial" w:cs="Arial"/>
        </w:rPr>
        <w:t xml:space="preserve"> </w:t>
      </w:r>
      <w:r>
        <w:t>Pakkumuste hindamiskriteerium: vähim on parim.</w:t>
      </w:r>
    </w:p>
    <w:p w14:paraId="44E4A844" w14:textId="73004CD9" w:rsidR="00465D9D" w:rsidRDefault="00593895">
      <w:pPr>
        <w:ind w:left="1055" w:hanging="710"/>
      </w:pPr>
      <w:r>
        <w:t>10.4.</w:t>
      </w:r>
      <w:r>
        <w:rPr>
          <w:rFonts w:ascii="Arial" w:eastAsia="Arial" w:hAnsi="Arial" w:cs="Arial"/>
        </w:rPr>
        <w:t xml:space="preserve"> </w:t>
      </w:r>
      <w:r>
        <w:t>Hankijal on õigus küsida Pakkujatelt täiendavat selgitust või tõendeid käesolevas hanketeates toodud asjaolude kohta.</w:t>
      </w:r>
    </w:p>
    <w:p w14:paraId="1318019D" w14:textId="707CCCBE" w:rsidR="00465D9D" w:rsidRDefault="00593895">
      <w:pPr>
        <w:spacing w:after="76"/>
        <w:ind w:left="1055" w:hanging="710"/>
      </w:pPr>
      <w:r>
        <w:t>10.5.</w:t>
      </w:r>
      <w:r>
        <w:rPr>
          <w:rFonts w:ascii="Arial" w:eastAsia="Arial" w:hAnsi="Arial" w:cs="Arial"/>
        </w:rPr>
        <w:t xml:space="preserve"> </w:t>
      </w:r>
      <w:r>
        <w:t>Hankija edastab pakkumiste avamise info Pakkujatele peale pakkumuste avamist hiljemalt kolme tööpäeva jooksul e-postiga.</w:t>
      </w:r>
    </w:p>
    <w:p w14:paraId="1B028D66" w14:textId="0CE1934B" w:rsidR="00465D9D" w:rsidRDefault="00593895">
      <w:pPr>
        <w:spacing w:after="70"/>
        <w:ind w:left="345" w:firstLine="0"/>
      </w:pPr>
      <w:r>
        <w:t>10.6.</w:t>
      </w:r>
      <w:r>
        <w:rPr>
          <w:rFonts w:ascii="Arial" w:eastAsia="Arial" w:hAnsi="Arial" w:cs="Arial"/>
        </w:rPr>
        <w:t xml:space="preserve"> </w:t>
      </w:r>
      <w:r>
        <w:t>Edukate Pakkujatega sõlmitakse leping (vt. Lisa 2 – Hankelepingu projekt).</w:t>
      </w:r>
    </w:p>
    <w:p w14:paraId="4BF73FB8" w14:textId="09886F3F" w:rsidR="00465D9D" w:rsidRDefault="00593895">
      <w:pPr>
        <w:spacing w:after="51"/>
        <w:ind w:left="345" w:firstLine="0"/>
      </w:pPr>
      <w:r>
        <w:t>10.7.</w:t>
      </w:r>
      <w:r>
        <w:rPr>
          <w:rFonts w:ascii="Arial" w:eastAsia="Arial" w:hAnsi="Arial" w:cs="Arial"/>
        </w:rPr>
        <w:t xml:space="preserve"> </w:t>
      </w:r>
      <w:r>
        <w:t xml:space="preserve">Lepingu täitmise tähtaeg on </w:t>
      </w:r>
      <w:r w:rsidR="00A32EE1">
        <w:t>0</w:t>
      </w:r>
      <w:r w:rsidR="00FB19FD">
        <w:t>1.02.2025</w:t>
      </w:r>
      <w:r>
        <w:t xml:space="preserve"> - 31.12.202</w:t>
      </w:r>
      <w:r w:rsidR="00121AB5">
        <w:t>5</w:t>
      </w:r>
      <w:r>
        <w:t>.</w:t>
      </w:r>
    </w:p>
    <w:p w14:paraId="6754627D" w14:textId="6B6DBBDA" w:rsidR="00465D9D" w:rsidRDefault="00593895">
      <w:pPr>
        <w:ind w:left="1055" w:hanging="710"/>
      </w:pPr>
      <w:r>
        <w:t>10.8.</w:t>
      </w:r>
      <w:r>
        <w:rPr>
          <w:rFonts w:ascii="Arial" w:eastAsia="Arial" w:hAnsi="Arial" w:cs="Arial"/>
        </w:rPr>
        <w:t xml:space="preserve"> </w:t>
      </w:r>
      <w:r>
        <w:t>Hankijal on õigus piisava konkurentsi puudumisel kõik pakkumused tagasi lükata, kui esitatud pakkumuste arv on väiksem kui kaks või kui kõigi vastavaks tunnistatud pakkumuste maksumus ületab eelarves planeeritud vahendeid.</w:t>
      </w:r>
    </w:p>
    <w:p w14:paraId="2B533DC9" w14:textId="28A8AC99" w:rsidR="00465D9D" w:rsidRDefault="00465D9D">
      <w:pPr>
        <w:spacing w:after="45" w:line="259" w:lineRule="auto"/>
        <w:ind w:left="14" w:firstLine="0"/>
        <w:jc w:val="left"/>
      </w:pPr>
    </w:p>
    <w:p w14:paraId="337622D5" w14:textId="2143C449" w:rsidR="00465D9D" w:rsidRDefault="00593895">
      <w:pPr>
        <w:pStyle w:val="Pealkiri1"/>
        <w:ind w:left="-3"/>
      </w:pPr>
      <w:r>
        <w:t>11.</w:t>
      </w:r>
      <w:r>
        <w:rPr>
          <w:rFonts w:ascii="Arial" w:eastAsia="Arial" w:hAnsi="Arial" w:cs="Arial"/>
        </w:rPr>
        <w:t xml:space="preserve"> </w:t>
      </w:r>
      <w:r>
        <w:t>Lisad</w:t>
      </w:r>
    </w:p>
    <w:p w14:paraId="562324E9" w14:textId="49642A7B" w:rsidR="00465D9D" w:rsidRDefault="00593895">
      <w:pPr>
        <w:ind w:left="345" w:firstLine="0"/>
      </w:pPr>
      <w:r>
        <w:t>11.1.</w:t>
      </w:r>
      <w:r>
        <w:rPr>
          <w:rFonts w:ascii="Arial" w:eastAsia="Arial" w:hAnsi="Arial" w:cs="Arial"/>
        </w:rPr>
        <w:t xml:space="preserve"> </w:t>
      </w:r>
      <w:r>
        <w:t>Lisa 1 - Vorm 1 - Pakkumuse maksumus ja kinnitused</w:t>
      </w:r>
    </w:p>
    <w:p w14:paraId="1D4BEF30" w14:textId="22BE7E50" w:rsidR="00465D9D" w:rsidRDefault="00593895">
      <w:pPr>
        <w:ind w:left="345" w:firstLine="0"/>
      </w:pPr>
      <w:r>
        <w:t>11.2. Lisa 2 - Hankelepingu projekt</w:t>
      </w:r>
    </w:p>
    <w:p w14:paraId="0523D789" w14:textId="77777777" w:rsidR="00465D9D" w:rsidRDefault="00593895">
      <w:pPr>
        <w:spacing w:after="0" w:line="259" w:lineRule="auto"/>
        <w:ind w:left="14" w:firstLine="0"/>
        <w:jc w:val="left"/>
      </w:pPr>
      <w:r>
        <w:t xml:space="preserve">  </w:t>
      </w:r>
    </w:p>
    <w:sectPr w:rsidR="00465D9D">
      <w:pgSz w:w="11906" w:h="16838"/>
      <w:pgMar w:top="567" w:right="845" w:bottom="1866" w:left="168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01FFF"/>
    <w:multiLevelType w:val="hybridMultilevel"/>
    <w:tmpl w:val="8004BD50"/>
    <w:lvl w:ilvl="0" w:tplc="2766DCF4">
      <w:start w:val="7"/>
      <w:numFmt w:val="decimal"/>
      <w:lvlText w:val="%1."/>
      <w:lvlJc w:val="left"/>
      <w:pPr>
        <w:ind w:left="2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3EA2FA">
      <w:start w:val="1"/>
      <w:numFmt w:val="lowerLetter"/>
      <w:lvlText w:val="%2"/>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10057C">
      <w:start w:val="1"/>
      <w:numFmt w:val="lowerRoman"/>
      <w:lvlText w:val="%3"/>
      <w:lvlJc w:val="left"/>
      <w:pPr>
        <w:ind w:left="1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3218B2">
      <w:start w:val="1"/>
      <w:numFmt w:val="decimal"/>
      <w:lvlText w:val="%4"/>
      <w:lvlJc w:val="left"/>
      <w:pPr>
        <w:ind w:left="2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E6BDEE">
      <w:start w:val="1"/>
      <w:numFmt w:val="lowerLetter"/>
      <w:lvlText w:val="%5"/>
      <w:lvlJc w:val="left"/>
      <w:pPr>
        <w:ind w:left="3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C49B68">
      <w:start w:val="1"/>
      <w:numFmt w:val="lowerRoman"/>
      <w:lvlText w:val="%6"/>
      <w:lvlJc w:val="left"/>
      <w:pPr>
        <w:ind w:left="3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7A4770">
      <w:start w:val="1"/>
      <w:numFmt w:val="decimal"/>
      <w:lvlText w:val="%7"/>
      <w:lvlJc w:val="left"/>
      <w:pPr>
        <w:ind w:left="4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441192">
      <w:start w:val="1"/>
      <w:numFmt w:val="lowerLetter"/>
      <w:lvlText w:val="%8"/>
      <w:lvlJc w:val="left"/>
      <w:pPr>
        <w:ind w:left="5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2A8468">
      <w:start w:val="1"/>
      <w:numFmt w:val="lowerRoman"/>
      <w:lvlText w:val="%9"/>
      <w:lvlJc w:val="left"/>
      <w:pPr>
        <w:ind w:left="6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96673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9D"/>
    <w:rsid w:val="000228BD"/>
    <w:rsid w:val="000350DF"/>
    <w:rsid w:val="000745AA"/>
    <w:rsid w:val="00083D01"/>
    <w:rsid w:val="00095F9A"/>
    <w:rsid w:val="000F4F00"/>
    <w:rsid w:val="00121AB5"/>
    <w:rsid w:val="00127618"/>
    <w:rsid w:val="00131C7D"/>
    <w:rsid w:val="001C680C"/>
    <w:rsid w:val="001E6CD5"/>
    <w:rsid w:val="002D4AC0"/>
    <w:rsid w:val="003166F2"/>
    <w:rsid w:val="00465D9D"/>
    <w:rsid w:val="004B70A6"/>
    <w:rsid w:val="005563D3"/>
    <w:rsid w:val="005603FA"/>
    <w:rsid w:val="00593895"/>
    <w:rsid w:val="00654051"/>
    <w:rsid w:val="006D320F"/>
    <w:rsid w:val="006E5016"/>
    <w:rsid w:val="00707BBF"/>
    <w:rsid w:val="007D774E"/>
    <w:rsid w:val="008233C0"/>
    <w:rsid w:val="00843B50"/>
    <w:rsid w:val="008465E8"/>
    <w:rsid w:val="008B2032"/>
    <w:rsid w:val="00970B54"/>
    <w:rsid w:val="0099775D"/>
    <w:rsid w:val="009F7909"/>
    <w:rsid w:val="00A32EE1"/>
    <w:rsid w:val="00A45FB1"/>
    <w:rsid w:val="00BC3A17"/>
    <w:rsid w:val="00BD5337"/>
    <w:rsid w:val="00BE0BCB"/>
    <w:rsid w:val="00C203E6"/>
    <w:rsid w:val="00C5008D"/>
    <w:rsid w:val="00CA2DF8"/>
    <w:rsid w:val="00CF656A"/>
    <w:rsid w:val="00D360CA"/>
    <w:rsid w:val="00D468F7"/>
    <w:rsid w:val="00DE10DF"/>
    <w:rsid w:val="00E06203"/>
    <w:rsid w:val="00EB03C7"/>
    <w:rsid w:val="00FA3993"/>
    <w:rsid w:val="00FB19FD"/>
    <w:rsid w:val="00FB43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5B28"/>
  <w15:docId w15:val="{328AC3F1-4522-4778-9420-B55EA57B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5" w:line="262" w:lineRule="auto"/>
      <w:ind w:left="646" w:hanging="644"/>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49" w:line="259" w:lineRule="auto"/>
      <w:ind w:left="10" w:right="3312"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Kommentaariviide">
    <w:name w:val="annotation reference"/>
    <w:basedOn w:val="Liguvaikefont"/>
    <w:uiPriority w:val="99"/>
    <w:semiHidden/>
    <w:unhideWhenUsed/>
    <w:rsid w:val="000745AA"/>
    <w:rPr>
      <w:sz w:val="16"/>
      <w:szCs w:val="16"/>
    </w:rPr>
  </w:style>
  <w:style w:type="paragraph" w:styleId="Kommentaaritekst">
    <w:name w:val="annotation text"/>
    <w:basedOn w:val="Normaallaad"/>
    <w:link w:val="KommentaaritekstMrk"/>
    <w:uiPriority w:val="99"/>
    <w:unhideWhenUsed/>
    <w:rsid w:val="000745AA"/>
    <w:pPr>
      <w:spacing w:line="240" w:lineRule="auto"/>
    </w:pPr>
    <w:rPr>
      <w:sz w:val="20"/>
      <w:szCs w:val="20"/>
    </w:rPr>
  </w:style>
  <w:style w:type="character" w:customStyle="1" w:styleId="KommentaaritekstMrk">
    <w:name w:val="Kommentaari tekst Märk"/>
    <w:basedOn w:val="Liguvaikefont"/>
    <w:link w:val="Kommentaaritekst"/>
    <w:uiPriority w:val="99"/>
    <w:rsid w:val="000745AA"/>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745AA"/>
    <w:rPr>
      <w:b/>
      <w:bCs/>
    </w:rPr>
  </w:style>
  <w:style w:type="character" w:customStyle="1" w:styleId="KommentaariteemaMrk">
    <w:name w:val="Kommentaari teema Märk"/>
    <w:basedOn w:val="KommentaaritekstMrk"/>
    <w:link w:val="Kommentaariteema"/>
    <w:uiPriority w:val="99"/>
    <w:semiHidden/>
    <w:rsid w:val="000745A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aps.goog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ps.google.com/" TargetMode="External"/><Relationship Id="rId12" Type="http://schemas.openxmlformats.org/officeDocument/2006/relationships/hyperlink" Target="https://eteenindus.mn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s.google.com/" TargetMode="External"/><Relationship Id="rId11" Type="http://schemas.openxmlformats.org/officeDocument/2006/relationships/hyperlink" Target="https://eteenindus.mnt.ee/" TargetMode="External"/><Relationship Id="rId5" Type="http://schemas.openxmlformats.org/officeDocument/2006/relationships/image" Target="media/image1.jpg"/><Relationship Id="rId10" Type="http://schemas.openxmlformats.org/officeDocument/2006/relationships/hyperlink" Target="https://eteenindus.mnt.ee/" TargetMode="External"/><Relationship Id="rId4" Type="http://schemas.openxmlformats.org/officeDocument/2006/relationships/webSettings" Target="webSettings.xml"/><Relationship Id="rId9" Type="http://schemas.openxmlformats.org/officeDocument/2006/relationships/hyperlink" Target="http://www.maps.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892</TotalTime>
  <Pages>3</Pages>
  <Words>1071</Words>
  <Characters>6218</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Kirjaplank</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Kirjaplank</dc:title>
  <dc:subject/>
  <dc:creator>Viljandi Vallavalitsus</dc:creator>
  <cp:keywords/>
  <cp:lastModifiedBy>Terje Truu</cp:lastModifiedBy>
  <cp:revision>37</cp:revision>
  <cp:lastPrinted>2024-09-26T12:36:00Z</cp:lastPrinted>
  <dcterms:created xsi:type="dcterms:W3CDTF">2023-11-20T14:19:00Z</dcterms:created>
  <dcterms:modified xsi:type="dcterms:W3CDTF">2025-01-13T08:29:00Z</dcterms:modified>
</cp:coreProperties>
</file>