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67DB" w14:textId="77777777" w:rsidR="00E50517" w:rsidRDefault="00E50517" w:rsidP="00DD699C">
      <w:pPr>
        <w:spacing w:after="0"/>
        <w:jc w:val="center"/>
        <w:rPr>
          <w:rFonts w:cs="Times New Roman"/>
          <w:b/>
          <w:bCs/>
          <w:caps/>
          <w:szCs w:val="24"/>
        </w:rPr>
      </w:pPr>
    </w:p>
    <w:p w14:paraId="64C9E914" w14:textId="77777777" w:rsidR="00E50517" w:rsidRDefault="00E50517" w:rsidP="00DD699C">
      <w:pPr>
        <w:spacing w:after="0"/>
        <w:jc w:val="center"/>
        <w:rPr>
          <w:rFonts w:cs="Times New Roman"/>
          <w:b/>
          <w:bCs/>
          <w:caps/>
          <w:szCs w:val="24"/>
        </w:rPr>
      </w:pPr>
    </w:p>
    <w:p w14:paraId="7BC06D24" w14:textId="05D222BE" w:rsidR="000F11D1" w:rsidRPr="00D93D61" w:rsidRDefault="00121222" w:rsidP="00DD699C">
      <w:pPr>
        <w:spacing w:after="0"/>
        <w:jc w:val="center"/>
        <w:rPr>
          <w:rFonts w:cs="Times New Roman"/>
          <w:b/>
          <w:bCs/>
          <w:caps/>
          <w:szCs w:val="24"/>
        </w:rPr>
      </w:pPr>
      <w:r>
        <w:rPr>
          <w:rFonts w:cs="Times New Roman"/>
          <w:b/>
          <w:bCs/>
          <w:caps/>
          <w:szCs w:val="24"/>
        </w:rPr>
        <w:t>MÜÜGI</w:t>
      </w:r>
      <w:r w:rsidR="000E6059" w:rsidRPr="00D93D61">
        <w:rPr>
          <w:rFonts w:cs="Times New Roman"/>
          <w:b/>
          <w:bCs/>
          <w:caps/>
          <w:szCs w:val="24"/>
        </w:rPr>
        <w:t>leping</w:t>
      </w:r>
      <w:r w:rsidR="008F62A0">
        <w:rPr>
          <w:rFonts w:cs="Times New Roman"/>
          <w:b/>
          <w:bCs/>
          <w:caps/>
          <w:szCs w:val="24"/>
        </w:rPr>
        <w:t xml:space="preserve"> nr </w:t>
      </w:r>
      <w:r w:rsidR="00F501D7">
        <w:rPr>
          <w:rFonts w:cs="Times New Roman"/>
          <w:b/>
          <w:bCs/>
          <w:caps/>
          <w:szCs w:val="24"/>
        </w:rPr>
        <w:t>15-1/25/</w:t>
      </w:r>
      <w:r w:rsidR="008F62A0">
        <w:rPr>
          <w:rFonts w:cs="Times New Roman"/>
          <w:b/>
          <w:bCs/>
          <w:caps/>
          <w:szCs w:val="24"/>
        </w:rPr>
        <w:t>…</w:t>
      </w:r>
    </w:p>
    <w:p w14:paraId="05E7B781" w14:textId="77777777" w:rsidR="00DD699C" w:rsidRDefault="00DD699C" w:rsidP="00DD699C">
      <w:pPr>
        <w:tabs>
          <w:tab w:val="right" w:pos="9354"/>
        </w:tabs>
        <w:spacing w:after="0"/>
        <w:jc w:val="both"/>
        <w:rPr>
          <w:rFonts w:cs="Times New Roman"/>
          <w:szCs w:val="24"/>
        </w:rPr>
      </w:pPr>
    </w:p>
    <w:p w14:paraId="76DF1C4A" w14:textId="77777777" w:rsidR="00DD699C" w:rsidRDefault="00DD699C" w:rsidP="00DD699C">
      <w:pPr>
        <w:tabs>
          <w:tab w:val="right" w:pos="9354"/>
        </w:tabs>
        <w:spacing w:after="0"/>
        <w:jc w:val="both"/>
        <w:rPr>
          <w:rFonts w:cs="Times New Roman"/>
          <w:szCs w:val="24"/>
        </w:rPr>
      </w:pPr>
    </w:p>
    <w:p w14:paraId="2027ED80" w14:textId="13C1C1B7" w:rsidR="000F11D1" w:rsidRPr="00263E90" w:rsidRDefault="00791318" w:rsidP="00DD699C">
      <w:pPr>
        <w:tabs>
          <w:tab w:val="right" w:pos="9354"/>
        </w:tabs>
        <w:spacing w:after="0"/>
        <w:jc w:val="both"/>
        <w:rPr>
          <w:rFonts w:cs="Times New Roman"/>
          <w:szCs w:val="24"/>
        </w:rPr>
      </w:pPr>
      <w:r>
        <w:rPr>
          <w:rFonts w:cs="Times New Roman"/>
          <w:szCs w:val="24"/>
        </w:rPr>
        <w:t>Vii</w:t>
      </w:r>
      <w:r w:rsidR="00C51A31">
        <w:rPr>
          <w:rFonts w:cs="Times New Roman"/>
          <w:szCs w:val="24"/>
        </w:rPr>
        <w:t>ratsi</w:t>
      </w:r>
      <w:r w:rsidR="00A517A7">
        <w:rPr>
          <w:rFonts w:cs="Times New Roman"/>
          <w:szCs w:val="24"/>
        </w:rPr>
        <w:tab/>
      </w:r>
      <w:r w:rsidR="00DD699C">
        <w:rPr>
          <w:rFonts w:cs="Times New Roman"/>
          <w:i/>
          <w:iCs/>
          <w:szCs w:val="24"/>
        </w:rPr>
        <w:t>viimane digitaalallkirja</w:t>
      </w:r>
      <w:r w:rsidR="00A517A7" w:rsidRPr="00786446">
        <w:rPr>
          <w:rFonts w:cs="Times New Roman"/>
          <w:i/>
          <w:iCs/>
          <w:szCs w:val="24"/>
        </w:rPr>
        <w:t xml:space="preserve"> kuupäev</w:t>
      </w:r>
    </w:p>
    <w:p w14:paraId="7BCAE762" w14:textId="77777777" w:rsidR="00DB1CFF" w:rsidRDefault="00DB1CFF" w:rsidP="00DD699C">
      <w:pPr>
        <w:spacing w:after="0"/>
        <w:jc w:val="both"/>
        <w:rPr>
          <w:rFonts w:cs="Times New Roman"/>
          <w:szCs w:val="24"/>
        </w:rPr>
      </w:pPr>
    </w:p>
    <w:p w14:paraId="758106D7" w14:textId="77777777" w:rsidR="00DD699C" w:rsidRDefault="00DD699C" w:rsidP="00DD699C">
      <w:pPr>
        <w:spacing w:after="0"/>
        <w:jc w:val="both"/>
        <w:rPr>
          <w:rFonts w:cs="Times New Roman"/>
          <w:szCs w:val="24"/>
        </w:rPr>
      </w:pPr>
    </w:p>
    <w:p w14:paraId="3E1493C5" w14:textId="40353765" w:rsidR="000F11D1" w:rsidRPr="00253DFE" w:rsidRDefault="00582CDC" w:rsidP="00DD699C">
      <w:pPr>
        <w:spacing w:after="0"/>
        <w:ind w:left="0" w:firstLine="0"/>
        <w:jc w:val="both"/>
        <w:rPr>
          <w:rFonts w:cs="Times New Roman"/>
          <w:szCs w:val="24"/>
        </w:rPr>
      </w:pPr>
      <w:r w:rsidRPr="00DD699C">
        <w:rPr>
          <w:rFonts w:cs="Times New Roman"/>
          <w:b/>
          <w:bCs/>
          <w:szCs w:val="24"/>
        </w:rPr>
        <w:t>Viljandi</w:t>
      </w:r>
      <w:r w:rsidR="000F11D1" w:rsidRPr="00DD699C">
        <w:rPr>
          <w:rFonts w:cs="Times New Roman"/>
          <w:b/>
          <w:bCs/>
          <w:szCs w:val="24"/>
        </w:rPr>
        <w:t xml:space="preserve"> Vallavalitsus</w:t>
      </w:r>
      <w:r w:rsidR="009E0A39">
        <w:rPr>
          <w:rFonts w:cs="Times New Roman"/>
          <w:b/>
          <w:bCs/>
          <w:szCs w:val="24"/>
        </w:rPr>
        <w:t xml:space="preserve"> </w:t>
      </w:r>
      <w:r w:rsidR="009E0A39" w:rsidRPr="00253DFE">
        <w:rPr>
          <w:rFonts w:cs="Times New Roman"/>
          <w:szCs w:val="24"/>
        </w:rPr>
        <w:t>(edaspidi nimetatud</w:t>
      </w:r>
      <w:r w:rsidR="009E0A39" w:rsidRPr="00253DFE">
        <w:rPr>
          <w:rFonts w:cs="Times New Roman"/>
          <w:b/>
          <w:bCs/>
          <w:szCs w:val="24"/>
        </w:rPr>
        <w:t xml:space="preserve"> Ostja</w:t>
      </w:r>
      <w:r w:rsidR="009E0A39" w:rsidRPr="00253DFE">
        <w:rPr>
          <w:rFonts w:cs="Times New Roman"/>
          <w:szCs w:val="24"/>
        </w:rPr>
        <w:t>)</w:t>
      </w:r>
      <w:r w:rsidR="000F11D1" w:rsidRPr="00263E90">
        <w:rPr>
          <w:rFonts w:cs="Times New Roman"/>
          <w:szCs w:val="24"/>
        </w:rPr>
        <w:t xml:space="preserve">, registrikoodiga </w:t>
      </w:r>
      <w:r w:rsidR="00DA46AB">
        <w:rPr>
          <w:rFonts w:cs="Times New Roman"/>
          <w:szCs w:val="24"/>
        </w:rPr>
        <w:t>75038606</w:t>
      </w:r>
      <w:r w:rsidR="000F11D1" w:rsidRPr="00263E90">
        <w:rPr>
          <w:rFonts w:cs="Times New Roman"/>
          <w:szCs w:val="24"/>
        </w:rPr>
        <w:t>,</w:t>
      </w:r>
      <w:r w:rsidR="00E81968">
        <w:rPr>
          <w:rFonts w:cs="Times New Roman"/>
          <w:szCs w:val="24"/>
        </w:rPr>
        <w:t xml:space="preserve"> </w:t>
      </w:r>
      <w:r w:rsidR="000F11D1" w:rsidRPr="00263E90">
        <w:rPr>
          <w:rFonts w:cs="Times New Roman"/>
          <w:szCs w:val="24"/>
        </w:rPr>
        <w:t xml:space="preserve">aadressiga </w:t>
      </w:r>
      <w:r w:rsidR="00BD5FEE" w:rsidRPr="00253DFE">
        <w:rPr>
          <w:rFonts w:cs="Times New Roman"/>
          <w:szCs w:val="24"/>
        </w:rPr>
        <w:t xml:space="preserve">Sakala </w:t>
      </w:r>
      <w:r w:rsidR="003C1C6E" w:rsidRPr="00253DFE">
        <w:rPr>
          <w:rFonts w:cs="Times New Roman"/>
          <w:szCs w:val="24"/>
        </w:rPr>
        <w:t xml:space="preserve">tn </w:t>
      </w:r>
      <w:r w:rsidR="00815E25" w:rsidRPr="00253DFE">
        <w:rPr>
          <w:rFonts w:cs="Times New Roman"/>
          <w:szCs w:val="24"/>
        </w:rPr>
        <w:t>1</w:t>
      </w:r>
      <w:r w:rsidR="003C1C6E" w:rsidRPr="00253DFE">
        <w:rPr>
          <w:rFonts w:cs="Times New Roman"/>
          <w:szCs w:val="24"/>
        </w:rPr>
        <w:t>,</w:t>
      </w:r>
      <w:r w:rsidR="00BD5FEE" w:rsidRPr="00253DFE">
        <w:rPr>
          <w:rFonts w:cs="Times New Roman"/>
          <w:szCs w:val="24"/>
        </w:rPr>
        <w:t xml:space="preserve"> Viiratsi alevik, Viljandi vald,</w:t>
      </w:r>
      <w:r w:rsidR="003C1C6E" w:rsidRPr="00253DFE">
        <w:rPr>
          <w:rFonts w:cs="Times New Roman"/>
          <w:szCs w:val="24"/>
        </w:rPr>
        <w:t xml:space="preserve"> 70</w:t>
      </w:r>
      <w:r w:rsidR="00815E25" w:rsidRPr="00253DFE">
        <w:rPr>
          <w:rFonts w:cs="Times New Roman"/>
          <w:szCs w:val="24"/>
        </w:rPr>
        <w:t>101</w:t>
      </w:r>
      <w:r w:rsidR="003C1C6E" w:rsidRPr="00253DFE">
        <w:rPr>
          <w:rFonts w:cs="Times New Roman"/>
          <w:szCs w:val="24"/>
        </w:rPr>
        <w:t xml:space="preserve"> Vi</w:t>
      </w:r>
      <w:r w:rsidR="00BD5FEE" w:rsidRPr="00253DFE">
        <w:rPr>
          <w:rFonts w:cs="Times New Roman"/>
          <w:szCs w:val="24"/>
        </w:rPr>
        <w:t>ljandi maakond</w:t>
      </w:r>
      <w:r w:rsidR="004D0847" w:rsidRPr="00253DFE">
        <w:rPr>
          <w:rFonts w:cs="Times New Roman"/>
          <w:szCs w:val="24"/>
        </w:rPr>
        <w:t xml:space="preserve">, </w:t>
      </w:r>
      <w:r w:rsidR="000F11D1" w:rsidRPr="00253DFE">
        <w:rPr>
          <w:rFonts w:cs="Times New Roman"/>
          <w:szCs w:val="24"/>
        </w:rPr>
        <w:t xml:space="preserve">keda esindab </w:t>
      </w:r>
      <w:r w:rsidR="009D3DD5" w:rsidRPr="00253DFE">
        <w:rPr>
          <w:rFonts w:cs="Times New Roman"/>
          <w:szCs w:val="24"/>
        </w:rPr>
        <w:t xml:space="preserve">Viljandi valla põhimääruse </w:t>
      </w:r>
      <w:r w:rsidR="000F11D1" w:rsidRPr="00253DFE">
        <w:rPr>
          <w:rFonts w:cs="Times New Roman"/>
          <w:szCs w:val="24"/>
        </w:rPr>
        <w:t xml:space="preserve">alusel </w:t>
      </w:r>
      <w:r w:rsidR="001D111B" w:rsidRPr="00253DFE">
        <w:rPr>
          <w:rFonts w:cs="Times New Roman"/>
          <w:szCs w:val="24"/>
        </w:rPr>
        <w:t xml:space="preserve">vallavanem Alar Karu </w:t>
      </w:r>
    </w:p>
    <w:p w14:paraId="3675AF7A" w14:textId="6D569B8D" w:rsidR="000F11D1" w:rsidRPr="00263E90" w:rsidRDefault="005F0A86" w:rsidP="00DD699C">
      <w:pPr>
        <w:spacing w:after="0"/>
        <w:jc w:val="both"/>
        <w:rPr>
          <w:rFonts w:cs="Times New Roman"/>
          <w:szCs w:val="24"/>
        </w:rPr>
      </w:pPr>
      <w:r w:rsidRPr="00253DFE">
        <w:rPr>
          <w:rFonts w:cs="Times New Roman"/>
          <w:szCs w:val="24"/>
        </w:rPr>
        <w:t>ja</w:t>
      </w:r>
    </w:p>
    <w:p w14:paraId="622027FC" w14:textId="74EA2BCB" w:rsidR="00E37C82" w:rsidRDefault="00C24511" w:rsidP="00DD699C">
      <w:pPr>
        <w:spacing w:after="0"/>
        <w:ind w:left="0" w:firstLine="0"/>
        <w:jc w:val="both"/>
        <w:rPr>
          <w:rFonts w:cs="Times New Roman"/>
          <w:szCs w:val="24"/>
        </w:rPr>
      </w:pPr>
      <w:r>
        <w:rPr>
          <w:rFonts w:cs="Times New Roman"/>
          <w:szCs w:val="24"/>
        </w:rPr>
        <w:t>…</w:t>
      </w:r>
      <w:r w:rsidR="001A7FD4">
        <w:rPr>
          <w:rFonts w:cs="Times New Roman"/>
          <w:szCs w:val="24"/>
        </w:rPr>
        <w:t xml:space="preserve"> </w:t>
      </w:r>
      <w:r w:rsidR="001A7FD4" w:rsidRPr="00263E90">
        <w:rPr>
          <w:rFonts w:cs="Times New Roman"/>
          <w:szCs w:val="24"/>
        </w:rPr>
        <w:t>(edaspidi</w:t>
      </w:r>
      <w:r w:rsidR="001A7FD4" w:rsidRPr="00DD699C">
        <w:rPr>
          <w:rFonts w:cs="Times New Roman"/>
          <w:szCs w:val="24"/>
        </w:rPr>
        <w:t xml:space="preserve"> </w:t>
      </w:r>
      <w:r w:rsidR="001A7FD4">
        <w:rPr>
          <w:rFonts w:cs="Times New Roman"/>
          <w:szCs w:val="24"/>
        </w:rPr>
        <w:t>nimetatud</w:t>
      </w:r>
      <w:r w:rsidR="001A7FD4" w:rsidRPr="00263E90">
        <w:rPr>
          <w:rFonts w:cs="Times New Roman"/>
          <w:szCs w:val="24"/>
        </w:rPr>
        <w:t xml:space="preserve"> </w:t>
      </w:r>
      <w:r w:rsidRPr="00E37C82">
        <w:rPr>
          <w:rFonts w:cs="Times New Roman"/>
          <w:b/>
          <w:bCs/>
          <w:szCs w:val="24"/>
        </w:rPr>
        <w:t>Müü</w:t>
      </w:r>
      <w:r w:rsidR="001A7FD4" w:rsidRPr="00DD699C">
        <w:rPr>
          <w:rFonts w:cs="Times New Roman"/>
          <w:b/>
          <w:bCs/>
          <w:szCs w:val="24"/>
        </w:rPr>
        <w:t>ja</w:t>
      </w:r>
      <w:r w:rsidR="001A7FD4" w:rsidRPr="00263E90">
        <w:rPr>
          <w:rFonts w:cs="Times New Roman"/>
          <w:szCs w:val="24"/>
        </w:rPr>
        <w:t>)</w:t>
      </w:r>
      <w:r w:rsidR="001A7FD4">
        <w:rPr>
          <w:rFonts w:cs="Times New Roman"/>
          <w:szCs w:val="24"/>
        </w:rPr>
        <w:t>,</w:t>
      </w:r>
      <w:r w:rsidR="000F11D1" w:rsidRPr="00263E90">
        <w:rPr>
          <w:rFonts w:cs="Times New Roman"/>
          <w:szCs w:val="24"/>
        </w:rPr>
        <w:t xml:space="preserve"> registrikoodiga </w:t>
      </w:r>
      <w:r>
        <w:rPr>
          <w:rFonts w:cs="Times New Roman"/>
          <w:szCs w:val="24"/>
        </w:rPr>
        <w:t>…</w:t>
      </w:r>
      <w:r w:rsidR="000F11D1" w:rsidRPr="00263E90">
        <w:rPr>
          <w:rFonts w:cs="Times New Roman"/>
          <w:szCs w:val="24"/>
        </w:rPr>
        <w:t xml:space="preserve">, aadressiga , keda esindab </w:t>
      </w:r>
      <w:r w:rsidR="002D3306">
        <w:rPr>
          <w:rFonts w:cs="Times New Roman"/>
          <w:szCs w:val="24"/>
        </w:rPr>
        <w:t>p</w:t>
      </w:r>
      <w:r w:rsidR="000173E2">
        <w:rPr>
          <w:rFonts w:cs="Times New Roman"/>
          <w:szCs w:val="24"/>
        </w:rPr>
        <w:t>õhikirja/volituse alusel…</w:t>
      </w:r>
      <w:r w:rsidR="002618C8">
        <w:rPr>
          <w:rFonts w:cs="Times New Roman"/>
          <w:szCs w:val="24"/>
        </w:rPr>
        <w:t>,</w:t>
      </w:r>
      <w:r w:rsidR="001A7FD4">
        <w:rPr>
          <w:rFonts w:cs="Times New Roman"/>
          <w:szCs w:val="24"/>
        </w:rPr>
        <w:t xml:space="preserve"> </w:t>
      </w:r>
    </w:p>
    <w:p w14:paraId="5FFB7D95" w14:textId="06AACE16" w:rsidR="000F11D1" w:rsidRPr="00DC447A" w:rsidRDefault="000F11D1" w:rsidP="00DD699C">
      <w:pPr>
        <w:spacing w:after="0"/>
        <w:ind w:left="0" w:firstLine="0"/>
        <w:jc w:val="both"/>
        <w:rPr>
          <w:rFonts w:cs="Times New Roman"/>
          <w:szCs w:val="24"/>
        </w:rPr>
      </w:pPr>
      <w:r w:rsidRPr="00DC447A">
        <w:rPr>
          <w:rFonts w:cs="Times New Roman"/>
          <w:szCs w:val="24"/>
        </w:rPr>
        <w:t xml:space="preserve">keda </w:t>
      </w:r>
      <w:r w:rsidR="00DD699C" w:rsidRPr="00DC447A">
        <w:rPr>
          <w:rFonts w:cs="Times New Roman"/>
          <w:szCs w:val="24"/>
        </w:rPr>
        <w:t xml:space="preserve">edaspidi </w:t>
      </w:r>
      <w:r w:rsidRPr="00DC447A">
        <w:rPr>
          <w:rFonts w:cs="Times New Roman"/>
          <w:szCs w:val="24"/>
        </w:rPr>
        <w:t xml:space="preserve">nimetatakse </w:t>
      </w:r>
      <w:r w:rsidR="00E54571" w:rsidRPr="00DC447A">
        <w:rPr>
          <w:rFonts w:cs="Times New Roman"/>
          <w:szCs w:val="24"/>
        </w:rPr>
        <w:t>eraldi</w:t>
      </w:r>
      <w:r w:rsidRPr="00DC447A">
        <w:rPr>
          <w:rFonts w:cs="Times New Roman"/>
          <w:szCs w:val="24"/>
        </w:rPr>
        <w:t xml:space="preserve"> </w:t>
      </w:r>
      <w:r w:rsidR="00DD699C" w:rsidRPr="00DC447A">
        <w:rPr>
          <w:rFonts w:cs="Times New Roman"/>
          <w:szCs w:val="24"/>
        </w:rPr>
        <w:t xml:space="preserve">ka </w:t>
      </w:r>
      <w:r w:rsidR="00E54571" w:rsidRPr="00DC447A">
        <w:rPr>
          <w:rFonts w:cs="Times New Roman"/>
          <w:szCs w:val="24"/>
        </w:rPr>
        <w:t>P</w:t>
      </w:r>
      <w:r w:rsidRPr="00DC447A">
        <w:rPr>
          <w:rFonts w:cs="Times New Roman"/>
          <w:szCs w:val="24"/>
        </w:rPr>
        <w:t xml:space="preserve">ool või koos </w:t>
      </w:r>
      <w:r w:rsidR="00E54571" w:rsidRPr="00DC447A">
        <w:rPr>
          <w:rFonts w:cs="Times New Roman"/>
          <w:szCs w:val="24"/>
        </w:rPr>
        <w:t>P</w:t>
      </w:r>
      <w:r w:rsidRPr="00DC447A">
        <w:rPr>
          <w:rFonts w:cs="Times New Roman"/>
          <w:szCs w:val="24"/>
        </w:rPr>
        <w:t xml:space="preserve">ooled, </w:t>
      </w:r>
      <w:r w:rsidR="009E0DF7" w:rsidRPr="00DC447A">
        <w:rPr>
          <w:rFonts w:cs="Times New Roman"/>
          <w:szCs w:val="24"/>
        </w:rPr>
        <w:t xml:space="preserve">sõlmisid käesoleva </w:t>
      </w:r>
      <w:r w:rsidR="00121222">
        <w:rPr>
          <w:rFonts w:cs="Times New Roman"/>
          <w:szCs w:val="24"/>
        </w:rPr>
        <w:t>müügi</w:t>
      </w:r>
      <w:r w:rsidR="00240A19" w:rsidRPr="00DC447A">
        <w:rPr>
          <w:rFonts w:cs="Times New Roman"/>
          <w:szCs w:val="24"/>
        </w:rPr>
        <w:t>lepingu</w:t>
      </w:r>
      <w:r w:rsidR="009E0DF7" w:rsidRPr="00DC447A">
        <w:rPr>
          <w:rFonts w:cs="Times New Roman"/>
          <w:szCs w:val="24"/>
        </w:rPr>
        <w:t xml:space="preserve"> (edaspidi nimetatud </w:t>
      </w:r>
      <w:r w:rsidR="00122117">
        <w:rPr>
          <w:rFonts w:cs="Times New Roman"/>
          <w:b/>
          <w:bCs/>
          <w:szCs w:val="24"/>
        </w:rPr>
        <w:t>l</w:t>
      </w:r>
      <w:r w:rsidR="009E0DF7" w:rsidRPr="00DC447A">
        <w:rPr>
          <w:rFonts w:cs="Times New Roman"/>
          <w:b/>
          <w:bCs/>
          <w:szCs w:val="24"/>
        </w:rPr>
        <w:t>eping</w:t>
      </w:r>
      <w:r w:rsidR="009E0DF7" w:rsidRPr="00DC447A">
        <w:rPr>
          <w:rFonts w:cs="Times New Roman"/>
          <w:szCs w:val="24"/>
        </w:rPr>
        <w:t>) alljärgnevas:</w:t>
      </w:r>
    </w:p>
    <w:p w14:paraId="2FC548AF" w14:textId="77777777" w:rsidR="00DD699C" w:rsidRPr="00263E90" w:rsidRDefault="00DD699C" w:rsidP="00DD699C">
      <w:pPr>
        <w:spacing w:after="0"/>
        <w:ind w:left="0" w:firstLine="0"/>
        <w:jc w:val="both"/>
        <w:rPr>
          <w:rFonts w:cs="Times New Roman"/>
          <w:szCs w:val="24"/>
        </w:rPr>
      </w:pPr>
    </w:p>
    <w:p w14:paraId="4E0DB2B1" w14:textId="3DF44A06" w:rsidR="000F11D1" w:rsidRPr="00B148C5" w:rsidRDefault="000F11D1" w:rsidP="00DD699C">
      <w:pPr>
        <w:pStyle w:val="Pealkiri"/>
        <w:spacing w:before="0" w:after="0"/>
      </w:pPr>
      <w:r w:rsidRPr="00B148C5">
        <w:t>Üldsätted</w:t>
      </w:r>
    </w:p>
    <w:p w14:paraId="5255FB2C" w14:textId="7B593707" w:rsidR="00E16BFA" w:rsidRPr="00B148C5" w:rsidRDefault="00DA1695" w:rsidP="00E16BFA">
      <w:pPr>
        <w:pStyle w:val="Loendilik"/>
        <w:numPr>
          <w:ilvl w:val="1"/>
          <w:numId w:val="3"/>
        </w:numPr>
        <w:spacing w:after="0"/>
        <w:ind w:left="397" w:hanging="397"/>
        <w:contextualSpacing w:val="0"/>
        <w:jc w:val="both"/>
        <w:rPr>
          <w:rFonts w:cs="Times New Roman"/>
          <w:szCs w:val="24"/>
        </w:rPr>
      </w:pPr>
      <w:r w:rsidRPr="00B148C5">
        <w:rPr>
          <w:rFonts w:cs="Times New Roman"/>
          <w:szCs w:val="24"/>
        </w:rPr>
        <w:t>Leping sõlmi</w:t>
      </w:r>
      <w:r w:rsidR="00FC2E1E" w:rsidRPr="00B148C5">
        <w:rPr>
          <w:rFonts w:cs="Times New Roman"/>
          <w:szCs w:val="24"/>
        </w:rPr>
        <w:t xml:space="preserve">takse </w:t>
      </w:r>
      <w:r w:rsidRPr="00B148C5">
        <w:rPr>
          <w:rFonts w:cs="Times New Roman"/>
          <w:szCs w:val="24"/>
        </w:rPr>
        <w:t xml:space="preserve">Ostja korraldatud </w:t>
      </w:r>
      <w:r w:rsidR="00253DFE" w:rsidRPr="00B148C5">
        <w:rPr>
          <w:rFonts w:cs="Times New Roman"/>
          <w:szCs w:val="24"/>
        </w:rPr>
        <w:t>väike</w:t>
      </w:r>
      <w:r w:rsidRPr="00B148C5">
        <w:rPr>
          <w:rFonts w:cs="Times New Roman"/>
          <w:szCs w:val="24"/>
        </w:rPr>
        <w:t>hanke „</w:t>
      </w:r>
      <w:r w:rsidR="007A54EC" w:rsidRPr="00B148C5">
        <w:rPr>
          <w:rFonts w:cs="Times New Roman"/>
          <w:szCs w:val="24"/>
        </w:rPr>
        <w:t>Tarvastu Gümnaasiumi keedukatel</w:t>
      </w:r>
      <w:r w:rsidRPr="00B148C5">
        <w:rPr>
          <w:rFonts w:cs="Times New Roman"/>
          <w:szCs w:val="24"/>
        </w:rPr>
        <w:t>”</w:t>
      </w:r>
      <w:r w:rsidR="00FC2E1E" w:rsidRPr="00B148C5">
        <w:rPr>
          <w:rFonts w:cs="Times New Roman"/>
          <w:szCs w:val="24"/>
        </w:rPr>
        <w:t xml:space="preserve"> alusdokumentides sätestatud tingimustel</w:t>
      </w:r>
      <w:r w:rsidR="00203B91" w:rsidRPr="00B148C5">
        <w:rPr>
          <w:rFonts w:cs="Times New Roman"/>
          <w:szCs w:val="24"/>
        </w:rPr>
        <w:t>.</w:t>
      </w:r>
    </w:p>
    <w:p w14:paraId="2705C9CE" w14:textId="168DA094" w:rsidR="00E16BFA" w:rsidRPr="00B148C5" w:rsidRDefault="00E16BFA" w:rsidP="00E16BFA">
      <w:pPr>
        <w:pStyle w:val="Loendilik"/>
        <w:numPr>
          <w:ilvl w:val="1"/>
          <w:numId w:val="3"/>
        </w:numPr>
        <w:spacing w:after="0"/>
        <w:ind w:left="397" w:hanging="397"/>
        <w:contextualSpacing w:val="0"/>
        <w:jc w:val="both"/>
        <w:rPr>
          <w:rFonts w:cs="Times New Roman"/>
          <w:szCs w:val="24"/>
        </w:rPr>
      </w:pPr>
      <w:r w:rsidRPr="00B148C5">
        <w:rPr>
          <w:rFonts w:cs="Times New Roman"/>
          <w:szCs w:val="24"/>
        </w:rPr>
        <w:t>Lepingu dokumendid koosnevad Lepingust, Lepingu lisadest ja Lepingu muudatustest. Termini all „leping“ mõistetakse lepingu tähenduses kõiki lepingu dokumente, mille juurde kuuluvad allkirjastamisel järgmised lisad:</w:t>
      </w:r>
    </w:p>
    <w:p w14:paraId="3940CB69" w14:textId="7271E80C" w:rsidR="00E16BFA" w:rsidRPr="00B148C5" w:rsidRDefault="00E16BFA" w:rsidP="00E16BFA">
      <w:pPr>
        <w:pStyle w:val="Loendilik"/>
        <w:numPr>
          <w:ilvl w:val="2"/>
          <w:numId w:val="3"/>
        </w:numPr>
        <w:spacing w:after="0"/>
        <w:jc w:val="both"/>
        <w:rPr>
          <w:rFonts w:cs="Times New Roman"/>
          <w:szCs w:val="24"/>
        </w:rPr>
      </w:pPr>
      <w:r w:rsidRPr="00B148C5">
        <w:rPr>
          <w:rFonts w:cs="Times New Roman"/>
          <w:szCs w:val="24"/>
        </w:rPr>
        <w:t xml:space="preserve">Väikehanke „Tarvastu Gümnaasiumi keedukatel“ alusdokumendid (edaspidi nimetatud </w:t>
      </w:r>
      <w:r w:rsidRPr="007821CD">
        <w:rPr>
          <w:rFonts w:cs="Times New Roman"/>
          <w:b/>
          <w:bCs/>
          <w:szCs w:val="24"/>
        </w:rPr>
        <w:t>hankedokumendid</w:t>
      </w:r>
      <w:r w:rsidRPr="00B148C5">
        <w:rPr>
          <w:rFonts w:cs="Times New Roman"/>
          <w:szCs w:val="24"/>
        </w:rPr>
        <w:t>);</w:t>
      </w:r>
    </w:p>
    <w:p w14:paraId="2B70C1DB" w14:textId="35F27BA6" w:rsidR="00E16BFA" w:rsidRPr="00B148C5" w:rsidRDefault="00E16BFA" w:rsidP="00E16BFA">
      <w:pPr>
        <w:pStyle w:val="Loendilik"/>
        <w:numPr>
          <w:ilvl w:val="2"/>
          <w:numId w:val="3"/>
        </w:numPr>
        <w:spacing w:after="0"/>
        <w:jc w:val="both"/>
        <w:rPr>
          <w:rFonts w:cs="Times New Roman"/>
          <w:szCs w:val="24"/>
        </w:rPr>
      </w:pPr>
      <w:r w:rsidRPr="00B148C5">
        <w:rPr>
          <w:rFonts w:cs="Times New Roman"/>
          <w:szCs w:val="24"/>
        </w:rPr>
        <w:t>Müüja pakkumus.</w:t>
      </w:r>
    </w:p>
    <w:p w14:paraId="032067A1" w14:textId="45C73426" w:rsidR="00623E21" w:rsidRDefault="000F11D1" w:rsidP="00DD699C">
      <w:pPr>
        <w:pStyle w:val="Loendilik"/>
        <w:numPr>
          <w:ilvl w:val="1"/>
          <w:numId w:val="3"/>
        </w:numPr>
        <w:spacing w:after="0"/>
        <w:ind w:left="397" w:hanging="397"/>
        <w:contextualSpacing w:val="0"/>
        <w:jc w:val="both"/>
        <w:rPr>
          <w:rFonts w:cs="Times New Roman"/>
          <w:szCs w:val="24"/>
        </w:rPr>
      </w:pPr>
      <w:r w:rsidRPr="00A55F62">
        <w:rPr>
          <w:rFonts w:cs="Times New Roman"/>
          <w:szCs w:val="24"/>
        </w:rPr>
        <w:t xml:space="preserve">Pooled juhinduvad omavahelistes suhetes </w:t>
      </w:r>
      <w:r w:rsidR="00122117">
        <w:rPr>
          <w:rFonts w:cs="Times New Roman"/>
          <w:szCs w:val="24"/>
        </w:rPr>
        <w:t>l</w:t>
      </w:r>
      <w:r w:rsidR="00F87701" w:rsidRPr="00A55F62">
        <w:rPr>
          <w:rFonts w:cs="Times New Roman"/>
          <w:szCs w:val="24"/>
        </w:rPr>
        <w:t>epingust</w:t>
      </w:r>
      <w:r w:rsidRPr="00A55F62">
        <w:rPr>
          <w:rFonts w:cs="Times New Roman"/>
          <w:szCs w:val="24"/>
        </w:rPr>
        <w:t xml:space="preserve"> ja selle lisadest ning </w:t>
      </w:r>
      <w:r w:rsidR="00122117">
        <w:rPr>
          <w:rFonts w:cs="Times New Roman"/>
          <w:szCs w:val="24"/>
        </w:rPr>
        <w:t>l</w:t>
      </w:r>
      <w:r w:rsidRPr="00A55F62">
        <w:rPr>
          <w:rFonts w:cs="Times New Roman"/>
          <w:szCs w:val="24"/>
        </w:rPr>
        <w:t xml:space="preserve">epinguga reguleerimata küsimustes Eesti Vabariigi õigusaktidest, </w:t>
      </w:r>
      <w:r w:rsidR="00C4117D">
        <w:rPr>
          <w:rFonts w:cs="Times New Roman"/>
          <w:szCs w:val="24"/>
        </w:rPr>
        <w:t>sh</w:t>
      </w:r>
      <w:r w:rsidRPr="00A55F62">
        <w:rPr>
          <w:rFonts w:cs="Times New Roman"/>
          <w:szCs w:val="24"/>
        </w:rPr>
        <w:t xml:space="preserve"> võlaõigusseaduses sätestatust.</w:t>
      </w:r>
    </w:p>
    <w:p w14:paraId="245F2C7E" w14:textId="77777777" w:rsidR="00DD699C" w:rsidRDefault="00DD699C" w:rsidP="00DD699C">
      <w:pPr>
        <w:pStyle w:val="Loendilik"/>
        <w:spacing w:after="0"/>
        <w:ind w:left="397" w:firstLine="0"/>
        <w:contextualSpacing w:val="0"/>
        <w:jc w:val="both"/>
        <w:rPr>
          <w:rFonts w:cs="Times New Roman"/>
          <w:szCs w:val="24"/>
        </w:rPr>
      </w:pPr>
    </w:p>
    <w:p w14:paraId="6DF85284" w14:textId="77777777" w:rsidR="00C93EDB" w:rsidRPr="00B148C5" w:rsidRDefault="00C93EDB" w:rsidP="00DD699C">
      <w:pPr>
        <w:pStyle w:val="Pealkiri"/>
        <w:numPr>
          <w:ilvl w:val="0"/>
          <w:numId w:val="3"/>
        </w:numPr>
        <w:spacing w:before="0" w:after="0"/>
      </w:pPr>
      <w:r w:rsidRPr="00B148C5">
        <w:t>Lepingu objekt</w:t>
      </w:r>
    </w:p>
    <w:p w14:paraId="6A82712F" w14:textId="70D6BFC4" w:rsidR="00C93EDB" w:rsidRPr="00B148C5" w:rsidRDefault="00C93EDB" w:rsidP="00C122F1">
      <w:pPr>
        <w:pStyle w:val="Loendilik"/>
        <w:numPr>
          <w:ilvl w:val="1"/>
          <w:numId w:val="3"/>
        </w:numPr>
        <w:spacing w:after="0"/>
        <w:ind w:left="426" w:hanging="426"/>
        <w:jc w:val="both"/>
      </w:pPr>
      <w:r w:rsidRPr="00B148C5">
        <w:t>Lepingu objektiks on</w:t>
      </w:r>
      <w:r w:rsidR="00B148C5" w:rsidRPr="00B148C5">
        <w:t xml:space="preserve"> </w:t>
      </w:r>
      <w:r w:rsidR="00DB2105" w:rsidRPr="00B148C5">
        <w:t>Tarvastu Gümnaasiumi</w:t>
      </w:r>
      <w:r w:rsidR="004717D7" w:rsidRPr="00B148C5">
        <w:t>le</w:t>
      </w:r>
      <w:r w:rsidR="00C122F1" w:rsidRPr="00B148C5">
        <w:t xml:space="preserve"> </w:t>
      </w:r>
      <w:r w:rsidR="004717D7" w:rsidRPr="00B148C5">
        <w:t>keedukatla</w:t>
      </w:r>
      <w:r w:rsidRPr="00B148C5">
        <w:t xml:space="preserve"> ostmine</w:t>
      </w:r>
      <w:r w:rsidR="00C122F1" w:rsidRPr="00B148C5">
        <w:t xml:space="preserve"> koos paigaldusega</w:t>
      </w:r>
      <w:r w:rsidRPr="00B148C5">
        <w:t xml:space="preserve"> vastavalt </w:t>
      </w:r>
      <w:r w:rsidR="006A751E" w:rsidRPr="00B148C5">
        <w:t>hanke</w:t>
      </w:r>
      <w:r w:rsidRPr="00B148C5">
        <w:t xml:space="preserve">dokumentides </w:t>
      </w:r>
      <w:r w:rsidR="006A751E" w:rsidRPr="00B148C5">
        <w:t xml:space="preserve">ja </w:t>
      </w:r>
      <w:r w:rsidRPr="00B148C5">
        <w:t xml:space="preserve">käesolevas </w:t>
      </w:r>
      <w:r w:rsidR="003B761D" w:rsidRPr="00B148C5">
        <w:t>l</w:t>
      </w:r>
      <w:r w:rsidRPr="00B148C5">
        <w:t>epingus sätestatud tingimustel</w:t>
      </w:r>
      <w:r w:rsidR="00FC2E1E" w:rsidRPr="00B148C5">
        <w:t>e</w:t>
      </w:r>
      <w:r w:rsidRPr="00B148C5">
        <w:t>.</w:t>
      </w:r>
    </w:p>
    <w:p w14:paraId="20167D12" w14:textId="205EAD04" w:rsidR="00C122F1" w:rsidRPr="00B148C5" w:rsidRDefault="00C122F1" w:rsidP="00C122F1">
      <w:pPr>
        <w:pStyle w:val="Loendilik"/>
        <w:numPr>
          <w:ilvl w:val="1"/>
          <w:numId w:val="3"/>
        </w:numPr>
        <w:spacing w:after="0"/>
        <w:ind w:left="426" w:hanging="426"/>
        <w:jc w:val="both"/>
      </w:pPr>
      <w:r w:rsidRPr="00B148C5">
        <w:t xml:space="preserve">Müüja on kohustatud hankedokumentidele vastava keedukatla paigaldama, aadressile </w:t>
      </w:r>
      <w:r w:rsidR="00B148C5" w:rsidRPr="00B148C5">
        <w:t>Kevade 2a, Mustla</w:t>
      </w:r>
      <w:r w:rsidR="007821CD">
        <w:t xml:space="preserve"> alevik, Viljandi vald</w:t>
      </w:r>
      <w:r w:rsidR="00B148C5" w:rsidRPr="00B148C5">
        <w:t xml:space="preserve">, 69701 Viljandimaa </w:t>
      </w:r>
      <w:r w:rsidRPr="00B148C5">
        <w:t>ja Ostjale üle andma hiljemalt 2 kuu jooksul alates lepingu allkirjastamisest Poolte poolt.</w:t>
      </w:r>
    </w:p>
    <w:p w14:paraId="4ED7FCE0" w14:textId="77777777" w:rsidR="00DD699C" w:rsidRPr="00B148C5" w:rsidRDefault="00DD699C" w:rsidP="00B148C5">
      <w:pPr>
        <w:spacing w:after="0"/>
        <w:ind w:left="0" w:firstLine="0"/>
        <w:jc w:val="both"/>
        <w:rPr>
          <w:rFonts w:cs="Times New Roman"/>
          <w:szCs w:val="24"/>
        </w:rPr>
      </w:pPr>
    </w:p>
    <w:p w14:paraId="30567662" w14:textId="6356B28E" w:rsidR="000F11D1" w:rsidRPr="00B148C5" w:rsidRDefault="003C30A8" w:rsidP="00DD699C">
      <w:pPr>
        <w:pStyle w:val="Loendilik"/>
        <w:numPr>
          <w:ilvl w:val="0"/>
          <w:numId w:val="3"/>
        </w:numPr>
        <w:spacing w:after="0"/>
        <w:ind w:left="397" w:hanging="397"/>
        <w:contextualSpacing w:val="0"/>
        <w:jc w:val="both"/>
        <w:rPr>
          <w:rFonts w:cs="Times New Roman"/>
          <w:b/>
          <w:bCs/>
          <w:caps/>
          <w:szCs w:val="24"/>
        </w:rPr>
      </w:pPr>
      <w:r w:rsidRPr="00B148C5">
        <w:rPr>
          <w:rFonts w:cs="Times New Roman"/>
          <w:b/>
          <w:bCs/>
          <w:caps/>
          <w:szCs w:val="24"/>
        </w:rPr>
        <w:t>arveldamise kord</w:t>
      </w:r>
    </w:p>
    <w:p w14:paraId="39434620" w14:textId="52255686" w:rsidR="00C122F1" w:rsidRPr="00B148C5" w:rsidRDefault="00C122F1" w:rsidP="001200AB">
      <w:pPr>
        <w:pStyle w:val="Loendilik"/>
        <w:numPr>
          <w:ilvl w:val="1"/>
          <w:numId w:val="3"/>
        </w:numPr>
        <w:spacing w:after="0"/>
        <w:ind w:left="397" w:hanging="397"/>
        <w:contextualSpacing w:val="0"/>
        <w:jc w:val="both"/>
        <w:rPr>
          <w:rFonts w:cs="Times New Roman"/>
          <w:szCs w:val="24"/>
        </w:rPr>
      </w:pPr>
      <w:r w:rsidRPr="00B148C5">
        <w:rPr>
          <w:rFonts w:cs="Times New Roman"/>
          <w:szCs w:val="24"/>
        </w:rPr>
        <w:t>Ostja tasub keedukatla eest koos paigaldusega kokku ………… eurot</w:t>
      </w:r>
      <w:r w:rsidR="00FC2E1E" w:rsidRPr="00B148C5">
        <w:rPr>
          <w:rFonts w:cs="Times New Roman"/>
          <w:szCs w:val="24"/>
        </w:rPr>
        <w:t xml:space="preserve"> (edaspidi nimetatud </w:t>
      </w:r>
      <w:r w:rsidR="00FC2E1E" w:rsidRPr="00621668">
        <w:rPr>
          <w:rFonts w:cs="Times New Roman"/>
          <w:b/>
          <w:bCs/>
          <w:szCs w:val="24"/>
        </w:rPr>
        <w:t>hind</w:t>
      </w:r>
      <w:r w:rsidR="00FC2E1E" w:rsidRPr="00B148C5">
        <w:rPr>
          <w:rFonts w:cs="Times New Roman"/>
          <w:szCs w:val="24"/>
        </w:rPr>
        <w:t>)</w:t>
      </w:r>
      <w:r w:rsidRPr="00B148C5">
        <w:rPr>
          <w:rFonts w:cs="Times New Roman"/>
          <w:szCs w:val="24"/>
        </w:rPr>
        <w:t>, millele lisandub seaduses sätestatud määras käibemaks.</w:t>
      </w:r>
    </w:p>
    <w:p w14:paraId="423C0DCD" w14:textId="20F03642" w:rsidR="00FC2E1E" w:rsidRPr="00B148C5" w:rsidRDefault="00FC2E1E" w:rsidP="001200AB">
      <w:pPr>
        <w:pStyle w:val="Loendilik"/>
        <w:numPr>
          <w:ilvl w:val="1"/>
          <w:numId w:val="3"/>
        </w:numPr>
        <w:spacing w:after="0"/>
        <w:ind w:left="397" w:hanging="397"/>
        <w:contextualSpacing w:val="0"/>
        <w:jc w:val="both"/>
        <w:rPr>
          <w:rFonts w:cs="Times New Roman"/>
          <w:szCs w:val="24"/>
        </w:rPr>
      </w:pPr>
      <w:r w:rsidRPr="00B148C5">
        <w:rPr>
          <w:rFonts w:cs="Times New Roman"/>
          <w:szCs w:val="24"/>
        </w:rPr>
        <w:t>Lepingu punktis 3.1. toodud hind sisaldab kõiki lepingu tingimuste nõuetekohaseks täitmiseks vajalikke kulusid, sh garantiitingimuste täitmine. Esitatud hinnad on Ostja jaoks lõplikud ning need ei saa suureneda ühegi põhjuse tõttu.</w:t>
      </w:r>
    </w:p>
    <w:p w14:paraId="2480F03D" w14:textId="61C114F9" w:rsidR="00917AD5" w:rsidRPr="00B148C5" w:rsidRDefault="008F3D90" w:rsidP="001200AB">
      <w:pPr>
        <w:pStyle w:val="Loendilik"/>
        <w:numPr>
          <w:ilvl w:val="1"/>
          <w:numId w:val="3"/>
        </w:numPr>
        <w:spacing w:after="0"/>
        <w:ind w:left="397" w:hanging="397"/>
        <w:contextualSpacing w:val="0"/>
        <w:jc w:val="both"/>
        <w:rPr>
          <w:rFonts w:cs="Times New Roman"/>
          <w:szCs w:val="24"/>
        </w:rPr>
      </w:pPr>
      <w:r w:rsidRPr="00B148C5">
        <w:rPr>
          <w:rFonts w:cs="Times New Roman"/>
          <w:szCs w:val="24"/>
        </w:rPr>
        <w:t>Müüja esitab</w:t>
      </w:r>
      <w:r w:rsidR="00917AD5" w:rsidRPr="00B148C5">
        <w:rPr>
          <w:rFonts w:cs="Times New Roman"/>
          <w:szCs w:val="24"/>
        </w:rPr>
        <w:t xml:space="preserve"> pärast </w:t>
      </w:r>
      <w:r w:rsidR="00FC2E1E" w:rsidRPr="00B148C5">
        <w:rPr>
          <w:rFonts w:cs="Times New Roman"/>
          <w:szCs w:val="24"/>
        </w:rPr>
        <w:t>keedu</w:t>
      </w:r>
      <w:r w:rsidRPr="00B148C5">
        <w:rPr>
          <w:rFonts w:cs="Times New Roman"/>
          <w:szCs w:val="24"/>
        </w:rPr>
        <w:t xml:space="preserve">katla </w:t>
      </w:r>
      <w:r w:rsidR="00FC2E1E" w:rsidRPr="00B148C5">
        <w:rPr>
          <w:rFonts w:cs="Times New Roman"/>
          <w:szCs w:val="24"/>
        </w:rPr>
        <w:t xml:space="preserve">üleandmise-vastuvõtmise akti allkirjastamist </w:t>
      </w:r>
      <w:r w:rsidR="005F18D1" w:rsidRPr="00B148C5">
        <w:rPr>
          <w:rFonts w:cs="Times New Roman"/>
          <w:szCs w:val="24"/>
        </w:rPr>
        <w:t xml:space="preserve">viie päeva jooksul </w:t>
      </w:r>
      <w:r w:rsidR="00917AD5" w:rsidRPr="00B148C5">
        <w:rPr>
          <w:rFonts w:cs="Times New Roman"/>
          <w:szCs w:val="24"/>
        </w:rPr>
        <w:t>Ostjale e-arve</w:t>
      </w:r>
      <w:r w:rsidR="00FC2E1E" w:rsidRPr="00B148C5">
        <w:rPr>
          <w:rFonts w:cs="Times New Roman"/>
          <w:szCs w:val="24"/>
        </w:rPr>
        <w:t>, mille maksetähtaeg ei või olla lühem kui 14 kalendripäeva</w:t>
      </w:r>
      <w:r w:rsidR="005F18D1" w:rsidRPr="00B148C5">
        <w:rPr>
          <w:rFonts w:cs="Times New Roman"/>
          <w:szCs w:val="24"/>
        </w:rPr>
        <w:t>.</w:t>
      </w:r>
      <w:r w:rsidR="00CA741F" w:rsidRPr="00CA741F">
        <w:rPr>
          <w:rFonts w:cs="Times New Roman"/>
          <w:szCs w:val="24"/>
        </w:rPr>
        <w:t xml:space="preserve"> </w:t>
      </w:r>
      <w:r w:rsidR="00CA741F" w:rsidRPr="00B148C5">
        <w:rPr>
          <w:rFonts w:cs="Times New Roman"/>
          <w:szCs w:val="24"/>
        </w:rPr>
        <w:t>Ostja tasub keedukatla eest Müüja esitatud e-arve alusel</w:t>
      </w:r>
      <w:r w:rsidR="00CA741F">
        <w:rPr>
          <w:rFonts w:cs="Times New Roman"/>
          <w:szCs w:val="24"/>
        </w:rPr>
        <w:t>.</w:t>
      </w:r>
    </w:p>
    <w:p w14:paraId="542C17A7" w14:textId="2A0DFC63" w:rsidR="009B6E3B" w:rsidRDefault="000F11D1" w:rsidP="00DD699C">
      <w:pPr>
        <w:pStyle w:val="Loendilik"/>
        <w:numPr>
          <w:ilvl w:val="1"/>
          <w:numId w:val="3"/>
        </w:numPr>
        <w:spacing w:after="0"/>
        <w:ind w:left="397" w:hanging="397"/>
        <w:contextualSpacing w:val="0"/>
        <w:jc w:val="both"/>
        <w:rPr>
          <w:rFonts w:cs="Times New Roman"/>
          <w:szCs w:val="24"/>
        </w:rPr>
      </w:pPr>
      <w:r w:rsidRPr="00860422">
        <w:rPr>
          <w:rFonts w:cs="Times New Roman"/>
          <w:szCs w:val="24"/>
        </w:rPr>
        <w:t xml:space="preserve">Kui </w:t>
      </w:r>
      <w:r w:rsidR="00434ECF">
        <w:rPr>
          <w:rFonts w:cs="Times New Roman"/>
          <w:szCs w:val="24"/>
        </w:rPr>
        <w:t>O</w:t>
      </w:r>
      <w:r w:rsidRPr="00860422">
        <w:rPr>
          <w:rFonts w:cs="Times New Roman"/>
          <w:szCs w:val="24"/>
        </w:rPr>
        <w:t xml:space="preserve">stja viivitab arve õigeaegse tasumisega, on </w:t>
      </w:r>
      <w:r w:rsidR="001775F0">
        <w:rPr>
          <w:rFonts w:cs="Times New Roman"/>
          <w:szCs w:val="24"/>
        </w:rPr>
        <w:t>Müüjal</w:t>
      </w:r>
      <w:r w:rsidRPr="00860422">
        <w:rPr>
          <w:rFonts w:cs="Times New Roman"/>
          <w:szCs w:val="24"/>
        </w:rPr>
        <w:t xml:space="preserve"> </w:t>
      </w:r>
      <w:r w:rsidR="00ED562F">
        <w:rPr>
          <w:rFonts w:cs="Times New Roman"/>
          <w:szCs w:val="24"/>
        </w:rPr>
        <w:t xml:space="preserve">õigus </w:t>
      </w:r>
      <w:r w:rsidR="00BE22DC">
        <w:rPr>
          <w:rFonts w:cs="Times New Roman"/>
          <w:szCs w:val="24"/>
        </w:rPr>
        <w:t xml:space="preserve">kooskõlas </w:t>
      </w:r>
      <w:r w:rsidR="00917AD5">
        <w:rPr>
          <w:rFonts w:cs="Times New Roman"/>
          <w:szCs w:val="24"/>
        </w:rPr>
        <w:t>v</w:t>
      </w:r>
      <w:r w:rsidR="00437FAD">
        <w:rPr>
          <w:rFonts w:cs="Times New Roman"/>
          <w:szCs w:val="24"/>
        </w:rPr>
        <w:t xml:space="preserve">õlaõigusseaduse </w:t>
      </w:r>
      <w:r w:rsidRPr="00860422">
        <w:rPr>
          <w:rFonts w:cs="Times New Roman"/>
          <w:szCs w:val="24"/>
        </w:rPr>
        <w:t xml:space="preserve">nõuda </w:t>
      </w:r>
      <w:r w:rsidR="003C5730">
        <w:rPr>
          <w:rFonts w:cs="Times New Roman"/>
          <w:szCs w:val="24"/>
        </w:rPr>
        <w:t>O</w:t>
      </w:r>
      <w:r w:rsidRPr="00860422">
        <w:rPr>
          <w:rFonts w:cs="Times New Roman"/>
          <w:szCs w:val="24"/>
        </w:rPr>
        <w:t>stjalt viivist 0,0</w:t>
      </w:r>
      <w:r w:rsidR="00D57044">
        <w:rPr>
          <w:rFonts w:cs="Times New Roman"/>
          <w:szCs w:val="24"/>
        </w:rPr>
        <w:t>3</w:t>
      </w:r>
      <w:r w:rsidRPr="00860422">
        <w:rPr>
          <w:rFonts w:cs="Times New Roman"/>
          <w:szCs w:val="24"/>
        </w:rPr>
        <w:t>%</w:t>
      </w:r>
      <w:r w:rsidR="00FE0DB8">
        <w:rPr>
          <w:rFonts w:cs="Times New Roman"/>
          <w:szCs w:val="24"/>
        </w:rPr>
        <w:t xml:space="preserve"> </w:t>
      </w:r>
      <w:r w:rsidRPr="007B604E">
        <w:rPr>
          <w:rFonts w:cs="Times New Roman"/>
          <w:szCs w:val="24"/>
        </w:rPr>
        <w:t xml:space="preserve">tasumata põhivõlgnevusest päevas. </w:t>
      </w:r>
      <w:r w:rsidR="001775F0">
        <w:rPr>
          <w:rFonts w:cs="Times New Roman"/>
          <w:szCs w:val="24"/>
        </w:rPr>
        <w:t>Müüja</w:t>
      </w:r>
      <w:r w:rsidRPr="007B604E">
        <w:rPr>
          <w:rFonts w:cs="Times New Roman"/>
          <w:szCs w:val="24"/>
        </w:rPr>
        <w:t xml:space="preserve"> esitab </w:t>
      </w:r>
      <w:r w:rsidR="003C5730">
        <w:rPr>
          <w:rFonts w:cs="Times New Roman"/>
          <w:szCs w:val="24"/>
        </w:rPr>
        <w:t>O</w:t>
      </w:r>
      <w:r w:rsidRPr="007B604E">
        <w:rPr>
          <w:rFonts w:cs="Times New Roman"/>
          <w:szCs w:val="24"/>
        </w:rPr>
        <w:t xml:space="preserve">stjale kirjaliku nõude </w:t>
      </w:r>
      <w:r w:rsidR="00092D9A">
        <w:rPr>
          <w:rFonts w:cs="Times New Roman"/>
          <w:szCs w:val="24"/>
        </w:rPr>
        <w:t>koos</w:t>
      </w:r>
      <w:r w:rsidRPr="007B604E">
        <w:rPr>
          <w:rFonts w:cs="Times New Roman"/>
          <w:szCs w:val="24"/>
        </w:rPr>
        <w:t xml:space="preserve"> vastavasisulise e</w:t>
      </w:r>
      <w:r w:rsidR="00092D9A">
        <w:rPr>
          <w:rFonts w:cs="Times New Roman"/>
          <w:szCs w:val="24"/>
        </w:rPr>
        <w:t>-</w:t>
      </w:r>
      <w:r w:rsidRPr="007B604E">
        <w:rPr>
          <w:rFonts w:cs="Times New Roman"/>
          <w:szCs w:val="24"/>
        </w:rPr>
        <w:t>arve</w:t>
      </w:r>
      <w:r w:rsidR="00092D9A">
        <w:rPr>
          <w:rFonts w:cs="Times New Roman"/>
          <w:szCs w:val="24"/>
        </w:rPr>
        <w:t>ga</w:t>
      </w:r>
      <w:r w:rsidRPr="007B604E">
        <w:rPr>
          <w:rFonts w:cs="Times New Roman"/>
          <w:szCs w:val="24"/>
        </w:rPr>
        <w:t>.</w:t>
      </w:r>
    </w:p>
    <w:p w14:paraId="3D8C20A3" w14:textId="77777777" w:rsidR="00DD699C" w:rsidRDefault="00DD699C" w:rsidP="00DD699C">
      <w:pPr>
        <w:pStyle w:val="Loendilik"/>
        <w:spacing w:after="0"/>
        <w:ind w:left="397" w:firstLine="0"/>
        <w:contextualSpacing w:val="0"/>
        <w:jc w:val="both"/>
        <w:rPr>
          <w:rFonts w:cs="Times New Roman"/>
          <w:szCs w:val="24"/>
        </w:rPr>
      </w:pPr>
    </w:p>
    <w:p w14:paraId="302549F4" w14:textId="0300E3B4" w:rsidR="000F11D1" w:rsidRPr="005D4F9B" w:rsidRDefault="000F11D1" w:rsidP="00DD699C">
      <w:pPr>
        <w:pStyle w:val="Loendilik"/>
        <w:numPr>
          <w:ilvl w:val="0"/>
          <w:numId w:val="3"/>
        </w:numPr>
        <w:spacing w:after="0"/>
        <w:ind w:left="397" w:hanging="397"/>
        <w:contextualSpacing w:val="0"/>
        <w:jc w:val="both"/>
        <w:rPr>
          <w:rFonts w:cs="Times New Roman"/>
          <w:b/>
          <w:bCs/>
          <w:caps/>
          <w:szCs w:val="24"/>
        </w:rPr>
      </w:pPr>
      <w:r w:rsidRPr="005D4F9B">
        <w:rPr>
          <w:rFonts w:cs="Times New Roman"/>
          <w:b/>
          <w:bCs/>
          <w:caps/>
          <w:szCs w:val="24"/>
        </w:rPr>
        <w:t>Poolte õigused ja kohustused</w:t>
      </w:r>
    </w:p>
    <w:p w14:paraId="56F80510" w14:textId="48ECCEB7" w:rsidR="00277449" w:rsidRPr="00F96846" w:rsidRDefault="000F11D1" w:rsidP="00DD699C">
      <w:pPr>
        <w:pStyle w:val="Loendilik"/>
        <w:numPr>
          <w:ilvl w:val="1"/>
          <w:numId w:val="3"/>
        </w:numPr>
        <w:spacing w:after="0"/>
        <w:ind w:left="397" w:hanging="397"/>
        <w:contextualSpacing w:val="0"/>
        <w:jc w:val="both"/>
        <w:rPr>
          <w:rFonts w:cs="Times New Roman"/>
          <w:b/>
          <w:bCs/>
          <w:szCs w:val="24"/>
        </w:rPr>
      </w:pPr>
      <w:r w:rsidRPr="00F96846">
        <w:rPr>
          <w:rFonts w:cs="Times New Roman"/>
          <w:b/>
          <w:bCs/>
          <w:szCs w:val="24"/>
        </w:rPr>
        <w:t xml:space="preserve">Ostjal on </w:t>
      </w:r>
      <w:r w:rsidR="00277449" w:rsidRPr="00F96846">
        <w:rPr>
          <w:rFonts w:cs="Times New Roman"/>
          <w:b/>
          <w:bCs/>
          <w:szCs w:val="24"/>
        </w:rPr>
        <w:t>õigus:</w:t>
      </w:r>
    </w:p>
    <w:p w14:paraId="7B11DA19" w14:textId="4CF1C090" w:rsidR="0068481C" w:rsidRDefault="000F11D1" w:rsidP="00621668">
      <w:pPr>
        <w:pStyle w:val="Loendilik"/>
        <w:numPr>
          <w:ilvl w:val="2"/>
          <w:numId w:val="3"/>
        </w:numPr>
        <w:spacing w:after="0"/>
        <w:ind w:left="709" w:hanging="709"/>
        <w:contextualSpacing w:val="0"/>
        <w:jc w:val="both"/>
        <w:rPr>
          <w:rFonts w:cs="Times New Roman"/>
          <w:szCs w:val="24"/>
        </w:rPr>
      </w:pPr>
      <w:r w:rsidRPr="00277449">
        <w:rPr>
          <w:rFonts w:cs="Times New Roman"/>
          <w:szCs w:val="24"/>
        </w:rPr>
        <w:t>saada lepingu täitmist puudutavat teavet</w:t>
      </w:r>
      <w:r w:rsidR="0068481C">
        <w:rPr>
          <w:rFonts w:cs="Times New Roman"/>
          <w:szCs w:val="24"/>
        </w:rPr>
        <w:t>;</w:t>
      </w:r>
    </w:p>
    <w:p w14:paraId="3408DD44" w14:textId="34B26A84" w:rsidR="000F2E0B" w:rsidRDefault="00DE6A8D" w:rsidP="00621668">
      <w:pPr>
        <w:pStyle w:val="Loendilik"/>
        <w:numPr>
          <w:ilvl w:val="2"/>
          <w:numId w:val="3"/>
        </w:numPr>
        <w:spacing w:after="0"/>
        <w:ind w:left="709" w:hanging="709"/>
        <w:contextualSpacing w:val="0"/>
        <w:jc w:val="both"/>
        <w:rPr>
          <w:rFonts w:cs="Times New Roman"/>
          <w:szCs w:val="24"/>
        </w:rPr>
      </w:pPr>
      <w:r w:rsidRPr="00DE6A8D">
        <w:rPr>
          <w:rFonts w:cs="Times New Roman"/>
          <w:szCs w:val="24"/>
        </w:rPr>
        <w:t xml:space="preserve">teostada kontrolli </w:t>
      </w:r>
      <w:r w:rsidR="005A4431">
        <w:rPr>
          <w:rFonts w:cs="Times New Roman"/>
          <w:szCs w:val="24"/>
        </w:rPr>
        <w:t>Müüja</w:t>
      </w:r>
      <w:r w:rsidRPr="00DE6A8D">
        <w:rPr>
          <w:rFonts w:cs="Times New Roman"/>
          <w:szCs w:val="24"/>
        </w:rPr>
        <w:t xml:space="preserve"> </w:t>
      </w:r>
      <w:r w:rsidR="00933C60">
        <w:rPr>
          <w:rFonts w:cs="Times New Roman"/>
          <w:szCs w:val="24"/>
        </w:rPr>
        <w:t>tarnitud</w:t>
      </w:r>
      <w:r w:rsidRPr="00DE6A8D">
        <w:rPr>
          <w:rFonts w:cs="Times New Roman"/>
          <w:szCs w:val="24"/>
        </w:rPr>
        <w:t xml:space="preserve"> </w:t>
      </w:r>
      <w:r w:rsidR="005A4431">
        <w:rPr>
          <w:rFonts w:cs="Times New Roman"/>
          <w:szCs w:val="24"/>
        </w:rPr>
        <w:t xml:space="preserve">keedukatla </w:t>
      </w:r>
      <w:r w:rsidR="00753AC7">
        <w:rPr>
          <w:rFonts w:cs="Times New Roman"/>
          <w:szCs w:val="24"/>
        </w:rPr>
        <w:t xml:space="preserve">sobivuse </w:t>
      </w:r>
      <w:r w:rsidR="00621668">
        <w:rPr>
          <w:rFonts w:cs="Times New Roman"/>
          <w:szCs w:val="24"/>
        </w:rPr>
        <w:t>osas</w:t>
      </w:r>
      <w:r w:rsidR="00753AC7">
        <w:rPr>
          <w:rFonts w:cs="Times New Roman"/>
          <w:szCs w:val="24"/>
        </w:rPr>
        <w:t xml:space="preserve"> </w:t>
      </w:r>
      <w:r w:rsidRPr="00DE6A8D">
        <w:rPr>
          <w:rFonts w:cs="Times New Roman"/>
          <w:szCs w:val="24"/>
        </w:rPr>
        <w:t xml:space="preserve">ja </w:t>
      </w:r>
      <w:r w:rsidR="003B761D">
        <w:rPr>
          <w:rFonts w:cs="Times New Roman"/>
          <w:szCs w:val="24"/>
        </w:rPr>
        <w:t>l</w:t>
      </w:r>
      <w:r w:rsidR="0098712F">
        <w:rPr>
          <w:rFonts w:cs="Times New Roman"/>
          <w:szCs w:val="24"/>
        </w:rPr>
        <w:t>epingu</w:t>
      </w:r>
      <w:r w:rsidR="00F43499">
        <w:rPr>
          <w:rFonts w:cs="Times New Roman"/>
          <w:szCs w:val="24"/>
        </w:rPr>
        <w:t xml:space="preserve"> tingimuste</w:t>
      </w:r>
      <w:r w:rsidR="002C3BD7">
        <w:rPr>
          <w:rFonts w:cs="Times New Roman"/>
          <w:szCs w:val="24"/>
        </w:rPr>
        <w:t>le</w:t>
      </w:r>
      <w:r w:rsidR="0098712F">
        <w:rPr>
          <w:rFonts w:cs="Times New Roman"/>
          <w:szCs w:val="24"/>
        </w:rPr>
        <w:t xml:space="preserve"> </w:t>
      </w:r>
      <w:r w:rsidRPr="00DE6A8D">
        <w:rPr>
          <w:rFonts w:cs="Times New Roman"/>
          <w:szCs w:val="24"/>
        </w:rPr>
        <w:t>vastavuse üle</w:t>
      </w:r>
      <w:r w:rsidR="00907E91">
        <w:rPr>
          <w:rFonts w:cs="Times New Roman"/>
          <w:szCs w:val="24"/>
        </w:rPr>
        <w:t>;</w:t>
      </w:r>
    </w:p>
    <w:p w14:paraId="3512D9CD" w14:textId="457F164E" w:rsidR="002053B5" w:rsidRDefault="00BF6C83" w:rsidP="00621668">
      <w:pPr>
        <w:pStyle w:val="Loendilik"/>
        <w:numPr>
          <w:ilvl w:val="2"/>
          <w:numId w:val="3"/>
        </w:numPr>
        <w:spacing w:after="0"/>
        <w:ind w:left="709" w:hanging="709"/>
        <w:contextualSpacing w:val="0"/>
        <w:jc w:val="both"/>
        <w:rPr>
          <w:rFonts w:cs="Times New Roman"/>
          <w:szCs w:val="24"/>
        </w:rPr>
      </w:pPr>
      <w:r>
        <w:rPr>
          <w:rFonts w:cs="Times New Roman"/>
          <w:szCs w:val="24"/>
        </w:rPr>
        <w:lastRenderedPageBreak/>
        <w:t xml:space="preserve">esitada </w:t>
      </w:r>
      <w:r w:rsidR="001775F0">
        <w:rPr>
          <w:rFonts w:cs="Times New Roman"/>
          <w:szCs w:val="24"/>
        </w:rPr>
        <w:t>Müüja</w:t>
      </w:r>
      <w:r>
        <w:rPr>
          <w:rFonts w:cs="Times New Roman"/>
          <w:szCs w:val="24"/>
        </w:rPr>
        <w:t>le põhjendatud</w:t>
      </w:r>
      <w:r w:rsidR="00454A3A">
        <w:rPr>
          <w:rFonts w:cs="Times New Roman"/>
          <w:szCs w:val="24"/>
        </w:rPr>
        <w:t xml:space="preserve"> nõue </w:t>
      </w:r>
      <w:r w:rsidR="00122117">
        <w:rPr>
          <w:rFonts w:cs="Times New Roman"/>
          <w:szCs w:val="24"/>
        </w:rPr>
        <w:t>l</w:t>
      </w:r>
      <w:r w:rsidR="005949C6">
        <w:rPr>
          <w:rFonts w:cs="Times New Roman"/>
          <w:szCs w:val="24"/>
        </w:rPr>
        <w:t xml:space="preserve">epingus sätestatud </w:t>
      </w:r>
      <w:r w:rsidR="00F65DA3">
        <w:rPr>
          <w:rFonts w:cs="Times New Roman"/>
          <w:szCs w:val="24"/>
        </w:rPr>
        <w:t xml:space="preserve">tingimuste ja/või tarnitud </w:t>
      </w:r>
      <w:r w:rsidR="00753AC7">
        <w:rPr>
          <w:rFonts w:cs="Times New Roman"/>
          <w:szCs w:val="24"/>
        </w:rPr>
        <w:t>keedukatla</w:t>
      </w:r>
      <w:r w:rsidR="00012EE3">
        <w:rPr>
          <w:rFonts w:cs="Times New Roman"/>
          <w:szCs w:val="24"/>
        </w:rPr>
        <w:t xml:space="preserve"> vastavuse kohta;</w:t>
      </w:r>
    </w:p>
    <w:p w14:paraId="4F2B139E" w14:textId="1743E76E" w:rsidR="005D4D67" w:rsidRDefault="000F11D1" w:rsidP="00621668">
      <w:pPr>
        <w:pStyle w:val="Loendilik"/>
        <w:numPr>
          <w:ilvl w:val="2"/>
          <w:numId w:val="3"/>
        </w:numPr>
        <w:spacing w:after="0"/>
        <w:ind w:left="709" w:hanging="709"/>
        <w:contextualSpacing w:val="0"/>
        <w:jc w:val="both"/>
        <w:rPr>
          <w:rFonts w:cs="Times New Roman"/>
          <w:szCs w:val="24"/>
        </w:rPr>
      </w:pPr>
      <w:r w:rsidRPr="0068481C">
        <w:rPr>
          <w:rFonts w:cs="Times New Roman"/>
          <w:szCs w:val="24"/>
        </w:rPr>
        <w:t xml:space="preserve">nõuda </w:t>
      </w:r>
      <w:r w:rsidR="001775F0">
        <w:rPr>
          <w:rFonts w:cs="Times New Roman"/>
          <w:szCs w:val="24"/>
        </w:rPr>
        <w:t>Müüjalt</w:t>
      </w:r>
      <w:r w:rsidRPr="00917AD5">
        <w:rPr>
          <w:rFonts w:cs="Times New Roman"/>
          <w:szCs w:val="24"/>
        </w:rPr>
        <w:t xml:space="preserve"> </w:t>
      </w:r>
      <w:r w:rsidRPr="0068481C">
        <w:rPr>
          <w:rFonts w:cs="Times New Roman"/>
          <w:szCs w:val="24"/>
        </w:rPr>
        <w:t>lepingu rikkumisega tekitatud kahju hüvitamist</w:t>
      </w:r>
      <w:r w:rsidR="003E1DAC">
        <w:rPr>
          <w:rFonts w:cs="Times New Roman"/>
          <w:szCs w:val="24"/>
        </w:rPr>
        <w:t>.</w:t>
      </w:r>
    </w:p>
    <w:p w14:paraId="03CB4B7A" w14:textId="68770865" w:rsidR="000F6AE4" w:rsidRPr="000F6AE4" w:rsidRDefault="000F6AE4" w:rsidP="00DD699C">
      <w:pPr>
        <w:pStyle w:val="Loendilik"/>
        <w:numPr>
          <w:ilvl w:val="1"/>
          <w:numId w:val="3"/>
        </w:numPr>
        <w:spacing w:after="0"/>
        <w:ind w:left="397" w:hanging="397"/>
        <w:contextualSpacing w:val="0"/>
        <w:jc w:val="both"/>
        <w:rPr>
          <w:rFonts w:cs="Times New Roman"/>
          <w:b/>
          <w:bCs/>
          <w:szCs w:val="24"/>
        </w:rPr>
      </w:pPr>
      <w:r w:rsidRPr="000F6AE4">
        <w:rPr>
          <w:rFonts w:cs="Times New Roman"/>
          <w:b/>
          <w:bCs/>
          <w:szCs w:val="24"/>
        </w:rPr>
        <w:t>Ostja kohustu</w:t>
      </w:r>
      <w:r w:rsidR="000229D7">
        <w:rPr>
          <w:rFonts w:cs="Times New Roman"/>
          <w:b/>
          <w:bCs/>
          <w:szCs w:val="24"/>
        </w:rPr>
        <w:t>b</w:t>
      </w:r>
      <w:r w:rsidRPr="000F6AE4">
        <w:rPr>
          <w:rFonts w:cs="Times New Roman"/>
          <w:b/>
          <w:bCs/>
          <w:szCs w:val="24"/>
        </w:rPr>
        <w:t>:</w:t>
      </w:r>
    </w:p>
    <w:p w14:paraId="3B6FDB9D" w14:textId="4A361F6D" w:rsidR="00D15116" w:rsidRPr="001B1EA3" w:rsidRDefault="000F11D1" w:rsidP="00621668">
      <w:pPr>
        <w:pStyle w:val="Loendilik"/>
        <w:numPr>
          <w:ilvl w:val="2"/>
          <w:numId w:val="3"/>
        </w:numPr>
        <w:spacing w:after="0"/>
        <w:ind w:left="709" w:hanging="709"/>
        <w:contextualSpacing w:val="0"/>
        <w:jc w:val="both"/>
        <w:rPr>
          <w:rFonts w:cs="Times New Roman"/>
          <w:szCs w:val="24"/>
        </w:rPr>
      </w:pPr>
      <w:r w:rsidRPr="001B1EA3">
        <w:rPr>
          <w:rFonts w:cs="Times New Roman"/>
          <w:szCs w:val="24"/>
        </w:rPr>
        <w:t>tasu</w:t>
      </w:r>
      <w:r w:rsidR="000229D7">
        <w:rPr>
          <w:rFonts w:cs="Times New Roman"/>
          <w:szCs w:val="24"/>
        </w:rPr>
        <w:t>ma</w:t>
      </w:r>
      <w:r w:rsidRPr="001B1EA3">
        <w:rPr>
          <w:rFonts w:cs="Times New Roman"/>
          <w:szCs w:val="24"/>
        </w:rPr>
        <w:t xml:space="preserve"> </w:t>
      </w:r>
      <w:r w:rsidR="003E1DAC" w:rsidRPr="001B1EA3">
        <w:rPr>
          <w:rFonts w:cs="Times New Roman"/>
          <w:szCs w:val="24"/>
        </w:rPr>
        <w:t xml:space="preserve">Müüjale </w:t>
      </w:r>
      <w:r w:rsidR="00301F62" w:rsidRPr="001B1EA3">
        <w:rPr>
          <w:rFonts w:cs="Times New Roman"/>
          <w:szCs w:val="24"/>
        </w:rPr>
        <w:t xml:space="preserve">paigaldatud keedukatla </w:t>
      </w:r>
      <w:r w:rsidRPr="001B1EA3">
        <w:rPr>
          <w:rFonts w:cs="Times New Roman"/>
          <w:szCs w:val="24"/>
        </w:rPr>
        <w:t xml:space="preserve">eest vastavalt lepingu punktis </w:t>
      </w:r>
      <w:r w:rsidR="000229D7">
        <w:rPr>
          <w:rFonts w:cs="Times New Roman"/>
          <w:szCs w:val="24"/>
        </w:rPr>
        <w:t>3</w:t>
      </w:r>
      <w:r w:rsidRPr="001B1EA3">
        <w:rPr>
          <w:rFonts w:cs="Times New Roman"/>
          <w:szCs w:val="24"/>
        </w:rPr>
        <w:t xml:space="preserve"> sätestatud</w:t>
      </w:r>
      <w:r w:rsidR="00D15116" w:rsidRPr="001B1EA3">
        <w:rPr>
          <w:rFonts w:cs="Times New Roman"/>
          <w:szCs w:val="24"/>
        </w:rPr>
        <w:t xml:space="preserve"> </w:t>
      </w:r>
      <w:r w:rsidRPr="001B1EA3">
        <w:rPr>
          <w:rFonts w:cs="Times New Roman"/>
          <w:szCs w:val="24"/>
        </w:rPr>
        <w:t>tingimusele;</w:t>
      </w:r>
    </w:p>
    <w:p w14:paraId="50A0EE5A" w14:textId="664ED9D5" w:rsidR="000F11D1" w:rsidRDefault="000F11D1" w:rsidP="00621668">
      <w:pPr>
        <w:pStyle w:val="Loendilik"/>
        <w:numPr>
          <w:ilvl w:val="2"/>
          <w:numId w:val="3"/>
        </w:numPr>
        <w:spacing w:after="0"/>
        <w:ind w:left="709" w:hanging="709"/>
        <w:contextualSpacing w:val="0"/>
        <w:jc w:val="both"/>
        <w:rPr>
          <w:rFonts w:cs="Times New Roman"/>
          <w:szCs w:val="24"/>
        </w:rPr>
      </w:pPr>
      <w:r w:rsidRPr="00D15116">
        <w:rPr>
          <w:rFonts w:cs="Times New Roman"/>
          <w:szCs w:val="24"/>
        </w:rPr>
        <w:t>teavita</w:t>
      </w:r>
      <w:r w:rsidR="000229D7">
        <w:rPr>
          <w:rFonts w:cs="Times New Roman"/>
          <w:szCs w:val="24"/>
        </w:rPr>
        <w:t>ma</w:t>
      </w:r>
      <w:r w:rsidRPr="00D15116">
        <w:rPr>
          <w:rFonts w:cs="Times New Roman"/>
          <w:szCs w:val="24"/>
        </w:rPr>
        <w:t xml:space="preserve"> </w:t>
      </w:r>
      <w:r w:rsidR="001775F0">
        <w:rPr>
          <w:rFonts w:cs="Times New Roman"/>
          <w:szCs w:val="24"/>
        </w:rPr>
        <w:t>Müüjat</w:t>
      </w:r>
      <w:r w:rsidRPr="00D15116">
        <w:rPr>
          <w:rFonts w:cs="Times New Roman"/>
          <w:szCs w:val="24"/>
        </w:rPr>
        <w:t xml:space="preserve"> lepingu täitmisega seotud puudustest</w:t>
      </w:r>
      <w:r w:rsidR="002B0341">
        <w:rPr>
          <w:rFonts w:cs="Times New Roman"/>
          <w:szCs w:val="24"/>
        </w:rPr>
        <w:t>;</w:t>
      </w:r>
    </w:p>
    <w:p w14:paraId="24B36F1A" w14:textId="72A01E9E" w:rsidR="00FB5781" w:rsidRPr="00B148C5" w:rsidRDefault="00821CE2" w:rsidP="00621668">
      <w:pPr>
        <w:pStyle w:val="Loendilik"/>
        <w:numPr>
          <w:ilvl w:val="2"/>
          <w:numId w:val="3"/>
        </w:numPr>
        <w:spacing w:after="0"/>
        <w:ind w:left="709" w:hanging="709"/>
        <w:contextualSpacing w:val="0"/>
        <w:jc w:val="both"/>
        <w:rPr>
          <w:rFonts w:cs="Times New Roman"/>
          <w:szCs w:val="24"/>
        </w:rPr>
      </w:pPr>
      <w:r w:rsidRPr="00821CE2">
        <w:rPr>
          <w:rFonts w:cs="Times New Roman"/>
          <w:szCs w:val="24"/>
        </w:rPr>
        <w:t>teavita</w:t>
      </w:r>
      <w:r w:rsidR="000229D7">
        <w:rPr>
          <w:rFonts w:cs="Times New Roman"/>
          <w:szCs w:val="24"/>
        </w:rPr>
        <w:t>ma</w:t>
      </w:r>
      <w:r w:rsidRPr="00821CE2">
        <w:rPr>
          <w:rFonts w:cs="Times New Roman"/>
          <w:szCs w:val="24"/>
        </w:rPr>
        <w:t xml:space="preserve"> </w:t>
      </w:r>
      <w:r w:rsidR="001775F0">
        <w:rPr>
          <w:rFonts w:cs="Times New Roman"/>
          <w:szCs w:val="24"/>
        </w:rPr>
        <w:t>Müüjat</w:t>
      </w:r>
      <w:r w:rsidRPr="00821CE2">
        <w:rPr>
          <w:rFonts w:cs="Times New Roman"/>
          <w:szCs w:val="24"/>
        </w:rPr>
        <w:t xml:space="preserve"> viivitamatult kõigist asjaoludest, mis takistavad või võivad takistada </w:t>
      </w:r>
      <w:r w:rsidRPr="00B148C5">
        <w:rPr>
          <w:rFonts w:cs="Times New Roman"/>
          <w:szCs w:val="24"/>
        </w:rPr>
        <w:t>lepingu täitmist.</w:t>
      </w:r>
    </w:p>
    <w:p w14:paraId="2777604B" w14:textId="4545FDCC" w:rsidR="00FB5781" w:rsidRPr="00B148C5" w:rsidRDefault="001775F0" w:rsidP="00DD699C">
      <w:pPr>
        <w:pStyle w:val="Loendilik"/>
        <w:numPr>
          <w:ilvl w:val="1"/>
          <w:numId w:val="3"/>
        </w:numPr>
        <w:spacing w:after="0"/>
        <w:ind w:left="397" w:hanging="397"/>
        <w:contextualSpacing w:val="0"/>
        <w:jc w:val="both"/>
        <w:rPr>
          <w:rFonts w:cs="Times New Roman"/>
          <w:b/>
          <w:bCs/>
          <w:szCs w:val="24"/>
        </w:rPr>
      </w:pPr>
      <w:r w:rsidRPr="00B148C5">
        <w:rPr>
          <w:b/>
          <w:bCs/>
        </w:rPr>
        <w:t>Müüjal</w:t>
      </w:r>
      <w:r w:rsidR="000F11D1" w:rsidRPr="00B148C5">
        <w:rPr>
          <w:rFonts w:cs="Times New Roman"/>
          <w:b/>
          <w:bCs/>
          <w:szCs w:val="24"/>
        </w:rPr>
        <w:t xml:space="preserve"> </w:t>
      </w:r>
      <w:r w:rsidR="00FB5781" w:rsidRPr="00B148C5">
        <w:rPr>
          <w:rFonts w:cs="Times New Roman"/>
          <w:b/>
          <w:bCs/>
          <w:szCs w:val="24"/>
        </w:rPr>
        <w:t>on õigus:</w:t>
      </w:r>
    </w:p>
    <w:p w14:paraId="3ADA18C5" w14:textId="459C7B03" w:rsidR="00634063" w:rsidRPr="00B148C5" w:rsidRDefault="00647635" w:rsidP="00DD699C">
      <w:pPr>
        <w:pStyle w:val="Loendilik"/>
        <w:numPr>
          <w:ilvl w:val="2"/>
          <w:numId w:val="3"/>
        </w:numPr>
        <w:spacing w:after="0"/>
        <w:ind w:left="397" w:hanging="397"/>
        <w:contextualSpacing w:val="0"/>
        <w:jc w:val="both"/>
        <w:rPr>
          <w:rFonts w:cs="Times New Roman"/>
          <w:szCs w:val="24"/>
        </w:rPr>
      </w:pPr>
      <w:r w:rsidRPr="00B148C5">
        <w:rPr>
          <w:rFonts w:cs="Times New Roman"/>
          <w:szCs w:val="24"/>
        </w:rPr>
        <w:t>saada</w:t>
      </w:r>
      <w:r w:rsidR="000F11D1" w:rsidRPr="00B148C5">
        <w:rPr>
          <w:rFonts w:cs="Times New Roman"/>
          <w:szCs w:val="24"/>
        </w:rPr>
        <w:t xml:space="preserve"> </w:t>
      </w:r>
      <w:r w:rsidRPr="00B148C5">
        <w:rPr>
          <w:rFonts w:cs="Times New Roman"/>
          <w:szCs w:val="24"/>
        </w:rPr>
        <w:t>O</w:t>
      </w:r>
      <w:r w:rsidR="000F11D1" w:rsidRPr="00B148C5">
        <w:rPr>
          <w:rFonts w:cs="Times New Roman"/>
          <w:szCs w:val="24"/>
        </w:rPr>
        <w:t>stjalt lepingu täitmist puudutava</w:t>
      </w:r>
      <w:r w:rsidR="00B5179D" w:rsidRPr="00B148C5">
        <w:rPr>
          <w:rFonts w:cs="Times New Roman"/>
          <w:szCs w:val="24"/>
        </w:rPr>
        <w:t xml:space="preserve"> teavet ja</w:t>
      </w:r>
      <w:r w:rsidR="000F11D1" w:rsidRPr="00B148C5">
        <w:rPr>
          <w:rFonts w:cs="Times New Roman"/>
          <w:szCs w:val="24"/>
        </w:rPr>
        <w:t xml:space="preserve"> </w:t>
      </w:r>
      <w:r w:rsidR="00497C6B" w:rsidRPr="00B148C5">
        <w:rPr>
          <w:rFonts w:cs="Times New Roman"/>
          <w:szCs w:val="24"/>
        </w:rPr>
        <w:t xml:space="preserve">vajadusel </w:t>
      </w:r>
      <w:r w:rsidR="000F11D1" w:rsidRPr="00B148C5">
        <w:rPr>
          <w:rFonts w:cs="Times New Roman"/>
          <w:szCs w:val="24"/>
        </w:rPr>
        <w:t>juhiseid;</w:t>
      </w:r>
    </w:p>
    <w:p w14:paraId="316B269C" w14:textId="309F117D" w:rsidR="000F11D1" w:rsidRPr="00B148C5" w:rsidRDefault="000F11D1" w:rsidP="00DD699C">
      <w:pPr>
        <w:pStyle w:val="Loendilik"/>
        <w:numPr>
          <w:ilvl w:val="2"/>
          <w:numId w:val="3"/>
        </w:numPr>
        <w:spacing w:after="0"/>
        <w:ind w:left="397" w:hanging="397"/>
        <w:contextualSpacing w:val="0"/>
        <w:jc w:val="both"/>
        <w:rPr>
          <w:rFonts w:cs="Times New Roman"/>
          <w:szCs w:val="24"/>
        </w:rPr>
      </w:pPr>
      <w:r w:rsidRPr="00B148C5">
        <w:rPr>
          <w:rFonts w:cs="Times New Roman"/>
          <w:szCs w:val="24"/>
        </w:rPr>
        <w:t xml:space="preserve">saada tasu vastavalt lepingu punktis </w:t>
      </w:r>
      <w:r w:rsidR="000229D7" w:rsidRPr="00B148C5">
        <w:rPr>
          <w:rFonts w:cs="Times New Roman"/>
          <w:szCs w:val="24"/>
        </w:rPr>
        <w:t>3</w:t>
      </w:r>
      <w:r w:rsidRPr="00B148C5">
        <w:rPr>
          <w:rFonts w:cs="Times New Roman"/>
          <w:szCs w:val="24"/>
        </w:rPr>
        <w:t xml:space="preserve"> sätestatud tingimusele.</w:t>
      </w:r>
    </w:p>
    <w:p w14:paraId="0C47FEDD" w14:textId="2A37EFBA" w:rsidR="00F10CF1" w:rsidRPr="00B148C5" w:rsidRDefault="00CB73DC" w:rsidP="00DD699C">
      <w:pPr>
        <w:pStyle w:val="Loendilik"/>
        <w:numPr>
          <w:ilvl w:val="1"/>
          <w:numId w:val="3"/>
        </w:numPr>
        <w:spacing w:after="0"/>
        <w:ind w:left="397" w:hanging="397"/>
        <w:contextualSpacing w:val="0"/>
        <w:jc w:val="both"/>
        <w:rPr>
          <w:rFonts w:cs="Times New Roman"/>
          <w:b/>
          <w:bCs/>
          <w:szCs w:val="24"/>
        </w:rPr>
      </w:pPr>
      <w:r w:rsidRPr="00B148C5">
        <w:rPr>
          <w:rFonts w:cs="Times New Roman"/>
          <w:b/>
          <w:bCs/>
          <w:szCs w:val="24"/>
        </w:rPr>
        <w:t>Müüja</w:t>
      </w:r>
      <w:r w:rsidR="00C36966" w:rsidRPr="00B148C5">
        <w:rPr>
          <w:rFonts w:cs="Times New Roman"/>
          <w:b/>
          <w:bCs/>
          <w:szCs w:val="24"/>
        </w:rPr>
        <w:t xml:space="preserve"> kohustu</w:t>
      </w:r>
      <w:r w:rsidR="001B1EA3" w:rsidRPr="00B148C5">
        <w:rPr>
          <w:rFonts w:cs="Times New Roman"/>
          <w:b/>
          <w:bCs/>
          <w:szCs w:val="24"/>
        </w:rPr>
        <w:t>b</w:t>
      </w:r>
      <w:r w:rsidR="00C36966" w:rsidRPr="00B148C5">
        <w:rPr>
          <w:rFonts w:cs="Times New Roman"/>
          <w:b/>
          <w:bCs/>
          <w:szCs w:val="24"/>
        </w:rPr>
        <w:t>:</w:t>
      </w:r>
    </w:p>
    <w:p w14:paraId="2E3F2DCB" w14:textId="77777777" w:rsidR="001B1EA3" w:rsidRPr="00B148C5" w:rsidRDefault="001B1EA3" w:rsidP="001B1EA3">
      <w:pPr>
        <w:pStyle w:val="Loendilik"/>
        <w:numPr>
          <w:ilvl w:val="2"/>
          <w:numId w:val="3"/>
        </w:numPr>
        <w:spacing w:after="0"/>
        <w:ind w:left="709" w:hanging="709"/>
        <w:jc w:val="both"/>
        <w:rPr>
          <w:rFonts w:cs="Times New Roman"/>
          <w:szCs w:val="24"/>
        </w:rPr>
      </w:pPr>
      <w:r w:rsidRPr="00B148C5">
        <w:rPr>
          <w:rFonts w:cs="Times New Roman"/>
          <w:szCs w:val="24"/>
        </w:rPr>
        <w:t xml:space="preserve">kinnitama, et tal on keedukatla omandiõigus, selle kohta ei ole täitja sõlminud ühtegi muud kehtivat võõrandamise kohustustehingut, lepingu objekti ega ühtegi selle koostisosa ei ole panditud ega arestitud ning need ei ole muul viisil koormatud kolmandate isikute kasuks; </w:t>
      </w:r>
    </w:p>
    <w:p w14:paraId="629CE854" w14:textId="77777777" w:rsidR="001B1EA3" w:rsidRPr="00B148C5" w:rsidRDefault="001B1EA3" w:rsidP="001B1EA3">
      <w:pPr>
        <w:pStyle w:val="Loendilik"/>
        <w:numPr>
          <w:ilvl w:val="2"/>
          <w:numId w:val="3"/>
        </w:numPr>
        <w:spacing w:after="0"/>
        <w:ind w:left="709" w:hanging="709"/>
        <w:jc w:val="both"/>
        <w:rPr>
          <w:rFonts w:cs="Times New Roman"/>
          <w:szCs w:val="24"/>
        </w:rPr>
      </w:pPr>
      <w:r w:rsidRPr="00B148C5">
        <w:rPr>
          <w:rFonts w:cs="Times New Roman"/>
          <w:szCs w:val="24"/>
        </w:rPr>
        <w:t xml:space="preserve">tagama keedukatla kvaliteedi ja vastavuse lepingu tingimustele; </w:t>
      </w:r>
    </w:p>
    <w:p w14:paraId="72BF631F" w14:textId="77777777" w:rsidR="001B1EA3" w:rsidRPr="00B148C5" w:rsidRDefault="001B1EA3" w:rsidP="001B1EA3">
      <w:pPr>
        <w:pStyle w:val="Loendilik"/>
        <w:numPr>
          <w:ilvl w:val="2"/>
          <w:numId w:val="3"/>
        </w:numPr>
        <w:spacing w:after="0"/>
        <w:ind w:left="709" w:hanging="709"/>
        <w:jc w:val="both"/>
        <w:rPr>
          <w:rFonts w:cs="Times New Roman"/>
          <w:szCs w:val="24"/>
        </w:rPr>
      </w:pPr>
      <w:r w:rsidRPr="00B148C5">
        <w:rPr>
          <w:rFonts w:cs="Times New Roman"/>
          <w:szCs w:val="24"/>
        </w:rPr>
        <w:t xml:space="preserve">tagama keedukatla kvaliteetse säilimise transportimise käigus ning vajadusel kindlustama keedukatla transportimise ajaks; </w:t>
      </w:r>
    </w:p>
    <w:p w14:paraId="168B2FD0" w14:textId="0A49FB26" w:rsidR="001B1EA3" w:rsidRPr="00B148C5" w:rsidRDefault="001B1EA3" w:rsidP="001B1EA3">
      <w:pPr>
        <w:pStyle w:val="Loendilik"/>
        <w:numPr>
          <w:ilvl w:val="2"/>
          <w:numId w:val="3"/>
        </w:numPr>
        <w:spacing w:after="0"/>
        <w:ind w:left="709" w:hanging="709"/>
        <w:jc w:val="both"/>
        <w:rPr>
          <w:rFonts w:cs="Times New Roman"/>
          <w:szCs w:val="24"/>
        </w:rPr>
      </w:pPr>
      <w:r w:rsidRPr="00B148C5">
        <w:rPr>
          <w:rFonts w:cs="Times New Roman"/>
          <w:szCs w:val="24"/>
        </w:rPr>
        <w:t xml:space="preserve">hüvitama täies ulatuses oma tegevuse või tegevusetusega </w:t>
      </w:r>
      <w:r w:rsidR="00A217B4">
        <w:rPr>
          <w:rFonts w:cs="Times New Roman"/>
          <w:szCs w:val="24"/>
        </w:rPr>
        <w:t>Ostjale</w:t>
      </w:r>
      <w:r w:rsidRPr="00B148C5">
        <w:rPr>
          <w:rFonts w:cs="Times New Roman"/>
          <w:szCs w:val="24"/>
        </w:rPr>
        <w:t xml:space="preserve"> ja kolmandatele isikutele tekitatud kahjud. Vaidluste korral määrab kahjude tekkepõhjused kõigi osapoolte aktsepteeritud sõltumatu ekspert; </w:t>
      </w:r>
    </w:p>
    <w:p w14:paraId="33A37DCC" w14:textId="794EF66D" w:rsidR="001B1EA3" w:rsidRPr="00B148C5" w:rsidRDefault="001B1EA3" w:rsidP="001B1EA3">
      <w:pPr>
        <w:pStyle w:val="Loendilik"/>
        <w:numPr>
          <w:ilvl w:val="2"/>
          <w:numId w:val="3"/>
        </w:numPr>
        <w:spacing w:after="0"/>
        <w:ind w:left="709" w:hanging="709"/>
        <w:jc w:val="both"/>
        <w:rPr>
          <w:rFonts w:cs="Times New Roman"/>
          <w:szCs w:val="24"/>
        </w:rPr>
      </w:pPr>
      <w:r w:rsidRPr="00B148C5">
        <w:rPr>
          <w:rFonts w:cs="Times New Roman"/>
          <w:szCs w:val="24"/>
        </w:rPr>
        <w:t>Ostja soovi korral teostama Ostja esindajatele keedukatla kasutamise koolituse</w:t>
      </w:r>
      <w:r w:rsidR="00621668">
        <w:rPr>
          <w:rFonts w:cs="Times New Roman"/>
          <w:szCs w:val="24"/>
        </w:rPr>
        <w:t>;</w:t>
      </w:r>
    </w:p>
    <w:p w14:paraId="2ADA2DFE" w14:textId="3E7AFE94" w:rsidR="00CF25B6" w:rsidRDefault="00C36966" w:rsidP="00DD699C">
      <w:pPr>
        <w:pStyle w:val="Loendilik"/>
        <w:numPr>
          <w:ilvl w:val="2"/>
          <w:numId w:val="3"/>
        </w:numPr>
        <w:spacing w:after="0"/>
        <w:ind w:left="397" w:hanging="397"/>
        <w:contextualSpacing w:val="0"/>
        <w:jc w:val="both"/>
        <w:rPr>
          <w:rFonts w:cs="Times New Roman"/>
          <w:szCs w:val="24"/>
        </w:rPr>
      </w:pPr>
      <w:r w:rsidRPr="00C36966">
        <w:rPr>
          <w:rFonts w:cs="Times New Roman"/>
          <w:szCs w:val="24"/>
        </w:rPr>
        <w:t>teavita</w:t>
      </w:r>
      <w:r w:rsidR="000229D7">
        <w:rPr>
          <w:rFonts w:cs="Times New Roman"/>
          <w:szCs w:val="24"/>
        </w:rPr>
        <w:t>ma</w:t>
      </w:r>
      <w:r w:rsidRPr="00C36966">
        <w:rPr>
          <w:rFonts w:cs="Times New Roman"/>
          <w:szCs w:val="24"/>
        </w:rPr>
        <w:t xml:space="preserve"> </w:t>
      </w:r>
      <w:r w:rsidR="00CF25B6">
        <w:rPr>
          <w:rFonts w:cs="Times New Roman"/>
          <w:szCs w:val="24"/>
        </w:rPr>
        <w:t>Ostjat</w:t>
      </w:r>
      <w:r w:rsidRPr="00C36966">
        <w:rPr>
          <w:rFonts w:cs="Times New Roman"/>
          <w:szCs w:val="24"/>
        </w:rPr>
        <w:t xml:space="preserve"> lepingu täitmisega seotud puudustest;</w:t>
      </w:r>
    </w:p>
    <w:p w14:paraId="6B44F6CB" w14:textId="06C5B315" w:rsidR="00BF796D" w:rsidRDefault="00C36966" w:rsidP="00621668">
      <w:pPr>
        <w:pStyle w:val="Loendilik"/>
        <w:numPr>
          <w:ilvl w:val="2"/>
          <w:numId w:val="3"/>
        </w:numPr>
        <w:spacing w:after="0"/>
        <w:ind w:left="709" w:hanging="709"/>
        <w:contextualSpacing w:val="0"/>
        <w:jc w:val="both"/>
        <w:rPr>
          <w:rFonts w:cs="Times New Roman"/>
          <w:szCs w:val="24"/>
        </w:rPr>
      </w:pPr>
      <w:r w:rsidRPr="00CF25B6">
        <w:rPr>
          <w:rFonts w:cs="Times New Roman"/>
          <w:szCs w:val="24"/>
        </w:rPr>
        <w:t xml:space="preserve">teavitada </w:t>
      </w:r>
      <w:r w:rsidR="00CF25B6" w:rsidRPr="00CF25B6">
        <w:rPr>
          <w:rFonts w:cs="Times New Roman"/>
          <w:szCs w:val="24"/>
        </w:rPr>
        <w:t>Ostjat</w:t>
      </w:r>
      <w:r w:rsidRPr="00CF25B6">
        <w:rPr>
          <w:rFonts w:cs="Times New Roman"/>
          <w:szCs w:val="24"/>
        </w:rPr>
        <w:t xml:space="preserve"> viivitamatult kõigist asjaoludest, mis takistavad või võivad takistada lepingu täitmist</w:t>
      </w:r>
      <w:r w:rsidR="000229D7">
        <w:rPr>
          <w:rFonts w:cs="Times New Roman"/>
          <w:szCs w:val="24"/>
        </w:rPr>
        <w:t>.</w:t>
      </w:r>
    </w:p>
    <w:p w14:paraId="5BA33C76" w14:textId="77777777" w:rsidR="00DD699C" w:rsidRDefault="00DD699C" w:rsidP="00DD699C">
      <w:pPr>
        <w:pStyle w:val="Loendilik"/>
        <w:spacing w:after="0"/>
        <w:ind w:left="397" w:firstLine="0"/>
        <w:contextualSpacing w:val="0"/>
        <w:jc w:val="both"/>
        <w:rPr>
          <w:rFonts w:cs="Times New Roman"/>
          <w:szCs w:val="24"/>
        </w:rPr>
      </w:pPr>
    </w:p>
    <w:p w14:paraId="1E7F645E" w14:textId="28B7103D" w:rsidR="000F11D1" w:rsidRPr="00AB5160" w:rsidRDefault="000F11D1" w:rsidP="00DD699C">
      <w:pPr>
        <w:pStyle w:val="Loendilik"/>
        <w:numPr>
          <w:ilvl w:val="0"/>
          <w:numId w:val="3"/>
        </w:numPr>
        <w:spacing w:after="0"/>
        <w:ind w:left="397" w:hanging="397"/>
        <w:contextualSpacing w:val="0"/>
        <w:jc w:val="both"/>
        <w:rPr>
          <w:rFonts w:cs="Times New Roman"/>
          <w:b/>
          <w:bCs/>
          <w:caps/>
          <w:szCs w:val="24"/>
        </w:rPr>
      </w:pPr>
      <w:r w:rsidRPr="00AB5160">
        <w:rPr>
          <w:rFonts w:cs="Times New Roman"/>
          <w:b/>
          <w:bCs/>
          <w:caps/>
          <w:szCs w:val="24"/>
        </w:rPr>
        <w:t>Vastutus</w:t>
      </w:r>
      <w:r w:rsidR="00D4628A">
        <w:rPr>
          <w:rFonts w:cs="Times New Roman"/>
          <w:b/>
          <w:bCs/>
          <w:caps/>
          <w:szCs w:val="24"/>
        </w:rPr>
        <w:t xml:space="preserve"> ja leppetrahv</w:t>
      </w:r>
    </w:p>
    <w:p w14:paraId="1073C1B0" w14:textId="42F0CF87" w:rsidR="00CA75B1" w:rsidRDefault="000F11D1" w:rsidP="00DD699C">
      <w:pPr>
        <w:pStyle w:val="Loendilik"/>
        <w:numPr>
          <w:ilvl w:val="1"/>
          <w:numId w:val="3"/>
        </w:numPr>
        <w:spacing w:after="0"/>
        <w:ind w:left="397" w:hanging="397"/>
        <w:contextualSpacing w:val="0"/>
        <w:jc w:val="both"/>
        <w:rPr>
          <w:rFonts w:cs="Times New Roman"/>
          <w:szCs w:val="24"/>
        </w:rPr>
      </w:pPr>
      <w:r w:rsidRPr="00AB5160">
        <w:rPr>
          <w:rFonts w:cs="Times New Roman"/>
          <w:szCs w:val="24"/>
        </w:rPr>
        <w:t xml:space="preserve">Pooled vastutavad </w:t>
      </w:r>
      <w:r w:rsidR="00DA60FB">
        <w:rPr>
          <w:rFonts w:cs="Times New Roman"/>
          <w:szCs w:val="24"/>
        </w:rPr>
        <w:t>l</w:t>
      </w:r>
      <w:r w:rsidR="00225248" w:rsidRPr="00AB5160">
        <w:rPr>
          <w:rFonts w:cs="Times New Roman"/>
          <w:szCs w:val="24"/>
        </w:rPr>
        <w:t>eping</w:t>
      </w:r>
      <w:r w:rsidRPr="00AB5160">
        <w:rPr>
          <w:rFonts w:cs="Times New Roman"/>
          <w:szCs w:val="24"/>
        </w:rPr>
        <w:t xml:space="preserve">us sätestatud kohustuste mittekohase täitmise või täitmata </w:t>
      </w:r>
      <w:r w:rsidRPr="00D603AC">
        <w:rPr>
          <w:rFonts w:cs="Times New Roman"/>
          <w:szCs w:val="24"/>
        </w:rPr>
        <w:t>jätmise eest, sealhulgas isikute, keda nad kasutavad oma õiguste teostamisel ja kohustuste täitmisel</w:t>
      </w:r>
      <w:r w:rsidR="00933FF5">
        <w:rPr>
          <w:rFonts w:cs="Times New Roman"/>
          <w:szCs w:val="24"/>
        </w:rPr>
        <w:t>,</w:t>
      </w:r>
      <w:r w:rsidR="00313F2F" w:rsidRPr="00D603AC">
        <w:rPr>
          <w:rFonts w:cs="Times New Roman"/>
          <w:szCs w:val="24"/>
        </w:rPr>
        <w:t xml:space="preserve"> tegevuse või tegevusetuse eest</w:t>
      </w:r>
      <w:r w:rsidRPr="00D603AC">
        <w:rPr>
          <w:rFonts w:cs="Times New Roman"/>
          <w:szCs w:val="24"/>
        </w:rPr>
        <w:t>.</w:t>
      </w:r>
    </w:p>
    <w:p w14:paraId="353348A0" w14:textId="271C25C5" w:rsidR="00140CBD" w:rsidRDefault="000F11D1" w:rsidP="00DD699C">
      <w:pPr>
        <w:pStyle w:val="Loendilik"/>
        <w:numPr>
          <w:ilvl w:val="1"/>
          <w:numId w:val="3"/>
        </w:numPr>
        <w:spacing w:after="0"/>
        <w:ind w:left="397" w:hanging="397"/>
        <w:contextualSpacing w:val="0"/>
        <w:jc w:val="both"/>
        <w:rPr>
          <w:rFonts w:cs="Times New Roman"/>
          <w:szCs w:val="24"/>
        </w:rPr>
      </w:pPr>
      <w:r w:rsidRPr="00CA75B1">
        <w:rPr>
          <w:rFonts w:cs="Times New Roman"/>
          <w:szCs w:val="24"/>
        </w:rPr>
        <w:t xml:space="preserve">Pooled ei vastuta oma </w:t>
      </w:r>
      <w:r w:rsidR="00DA60FB">
        <w:rPr>
          <w:rFonts w:cs="Times New Roman"/>
          <w:szCs w:val="24"/>
        </w:rPr>
        <w:t>l</w:t>
      </w:r>
      <w:r w:rsidR="00225248" w:rsidRPr="00CA75B1">
        <w:rPr>
          <w:rFonts w:cs="Times New Roman"/>
          <w:szCs w:val="24"/>
        </w:rPr>
        <w:t>eping</w:t>
      </w:r>
      <w:r w:rsidRPr="00CA75B1">
        <w:rPr>
          <w:rFonts w:cs="Times New Roman"/>
          <w:szCs w:val="24"/>
        </w:rPr>
        <w:t>ust või õigusaktidest tuleneva kohustuse rikkumise eest, kui kohustuse rikkumise põhjustas vääramatu jõud.</w:t>
      </w:r>
    </w:p>
    <w:p w14:paraId="7B9BF6F0" w14:textId="55F491C7" w:rsidR="00E900D9" w:rsidRDefault="00CA75B1" w:rsidP="00DD699C">
      <w:pPr>
        <w:pStyle w:val="Loendilik"/>
        <w:numPr>
          <w:ilvl w:val="1"/>
          <w:numId w:val="3"/>
        </w:numPr>
        <w:spacing w:after="0"/>
        <w:ind w:left="397" w:hanging="397"/>
        <w:contextualSpacing w:val="0"/>
        <w:jc w:val="both"/>
        <w:rPr>
          <w:rFonts w:cs="Times New Roman"/>
          <w:szCs w:val="24"/>
        </w:rPr>
      </w:pPr>
      <w:r w:rsidRPr="00CA75B1">
        <w:rPr>
          <w:rFonts w:cs="Times New Roman"/>
          <w:szCs w:val="24"/>
        </w:rPr>
        <w:t xml:space="preserve">Pooled hüvitavad teisele poolele </w:t>
      </w:r>
      <w:r w:rsidR="00DA60FB">
        <w:rPr>
          <w:rFonts w:cs="Times New Roman"/>
          <w:szCs w:val="24"/>
        </w:rPr>
        <w:t>l</w:t>
      </w:r>
      <w:r w:rsidRPr="00CA75B1">
        <w:rPr>
          <w:rFonts w:cs="Times New Roman"/>
          <w:szCs w:val="24"/>
        </w:rPr>
        <w:t xml:space="preserve">epingus sätestatud kohustuste rikkumisega </w:t>
      </w:r>
      <w:r w:rsidRPr="00140CBD">
        <w:rPr>
          <w:rFonts w:cs="Times New Roman"/>
          <w:szCs w:val="24"/>
        </w:rPr>
        <w:t>põhjustatud otsese varalise kahju</w:t>
      </w:r>
      <w:r w:rsidR="00F20849">
        <w:rPr>
          <w:rFonts w:cs="Times New Roman"/>
          <w:szCs w:val="24"/>
        </w:rPr>
        <w:t>.</w:t>
      </w:r>
      <w:r w:rsidR="0090083C">
        <w:rPr>
          <w:rFonts w:cs="Times New Roman"/>
          <w:szCs w:val="24"/>
        </w:rPr>
        <w:t xml:space="preserve"> </w:t>
      </w:r>
      <w:r w:rsidR="00BA5BB9">
        <w:rPr>
          <w:rFonts w:cs="Times New Roman"/>
          <w:szCs w:val="24"/>
        </w:rPr>
        <w:t xml:space="preserve">Kahju </w:t>
      </w:r>
      <w:r w:rsidR="00E52387">
        <w:rPr>
          <w:rFonts w:cs="Times New Roman"/>
          <w:szCs w:val="24"/>
        </w:rPr>
        <w:t>kandev</w:t>
      </w:r>
      <w:r w:rsidR="00BA5BB9">
        <w:rPr>
          <w:rFonts w:cs="Times New Roman"/>
          <w:szCs w:val="24"/>
        </w:rPr>
        <w:t xml:space="preserve"> Pool </w:t>
      </w:r>
      <w:r w:rsidR="0090083C" w:rsidRPr="0090083C">
        <w:rPr>
          <w:rFonts w:cs="Times New Roman"/>
          <w:szCs w:val="24"/>
        </w:rPr>
        <w:t xml:space="preserve">esitab </w:t>
      </w:r>
      <w:r w:rsidR="00BA5BB9">
        <w:rPr>
          <w:rFonts w:cs="Times New Roman"/>
          <w:szCs w:val="24"/>
        </w:rPr>
        <w:t xml:space="preserve">vastavasisulise nõude koos </w:t>
      </w:r>
      <w:r w:rsidR="00B36FD2">
        <w:rPr>
          <w:rFonts w:cs="Times New Roman"/>
          <w:szCs w:val="24"/>
        </w:rPr>
        <w:t xml:space="preserve">asjakohaste </w:t>
      </w:r>
      <w:r w:rsidR="00362828">
        <w:rPr>
          <w:rFonts w:cs="Times New Roman"/>
          <w:szCs w:val="24"/>
        </w:rPr>
        <w:t>p</w:t>
      </w:r>
      <w:r w:rsidR="00E704B6">
        <w:rPr>
          <w:rFonts w:cs="Times New Roman"/>
          <w:szCs w:val="24"/>
        </w:rPr>
        <w:t>õhjenduste ja selgitustega</w:t>
      </w:r>
      <w:r w:rsidR="0090083C" w:rsidRPr="0090083C">
        <w:rPr>
          <w:rFonts w:cs="Times New Roman"/>
          <w:szCs w:val="24"/>
        </w:rPr>
        <w:t xml:space="preserve"> hiljemalt </w:t>
      </w:r>
      <w:r w:rsidR="0071283F">
        <w:rPr>
          <w:rFonts w:cs="Times New Roman"/>
          <w:szCs w:val="24"/>
        </w:rPr>
        <w:t>14</w:t>
      </w:r>
      <w:r w:rsidR="0090083C" w:rsidRPr="0090083C">
        <w:rPr>
          <w:rFonts w:cs="Times New Roman"/>
          <w:szCs w:val="24"/>
        </w:rPr>
        <w:t xml:space="preserve"> (</w:t>
      </w:r>
      <w:r w:rsidR="0071283F">
        <w:rPr>
          <w:rFonts w:cs="Times New Roman"/>
          <w:szCs w:val="24"/>
        </w:rPr>
        <w:t>neljateistkümne</w:t>
      </w:r>
      <w:r w:rsidR="0090083C" w:rsidRPr="0090083C">
        <w:rPr>
          <w:rFonts w:cs="Times New Roman"/>
          <w:szCs w:val="24"/>
        </w:rPr>
        <w:t xml:space="preserve">) päeva jooksul, arvates päevast, mil ta sai </w:t>
      </w:r>
      <w:r w:rsidR="00E704B6">
        <w:rPr>
          <w:rFonts w:cs="Times New Roman"/>
          <w:szCs w:val="24"/>
        </w:rPr>
        <w:t xml:space="preserve">või pidi </w:t>
      </w:r>
      <w:r w:rsidR="0090083C" w:rsidRPr="0090083C">
        <w:rPr>
          <w:rFonts w:cs="Times New Roman"/>
          <w:szCs w:val="24"/>
        </w:rPr>
        <w:t xml:space="preserve">teada </w:t>
      </w:r>
      <w:r w:rsidR="003E5938">
        <w:rPr>
          <w:rFonts w:cs="Times New Roman"/>
          <w:szCs w:val="24"/>
        </w:rPr>
        <w:t xml:space="preserve">saama </w:t>
      </w:r>
      <w:r w:rsidR="0090083C" w:rsidRPr="0090083C">
        <w:rPr>
          <w:rFonts w:cs="Times New Roman"/>
          <w:szCs w:val="24"/>
        </w:rPr>
        <w:t>oma õiguste rikkumisest</w:t>
      </w:r>
      <w:r w:rsidR="003E5938">
        <w:rPr>
          <w:rFonts w:cs="Times New Roman"/>
          <w:szCs w:val="24"/>
        </w:rPr>
        <w:t xml:space="preserve"> ja otsese kahju tekkimisest</w:t>
      </w:r>
      <w:r w:rsidR="0090083C" w:rsidRPr="0090083C">
        <w:rPr>
          <w:rFonts w:cs="Times New Roman"/>
          <w:szCs w:val="24"/>
        </w:rPr>
        <w:t>.</w:t>
      </w:r>
    </w:p>
    <w:p w14:paraId="2A140F1B" w14:textId="55B4A413" w:rsidR="00E361A3" w:rsidRDefault="003A2400" w:rsidP="00DD699C">
      <w:pPr>
        <w:pStyle w:val="Loendilik"/>
        <w:numPr>
          <w:ilvl w:val="1"/>
          <w:numId w:val="3"/>
        </w:numPr>
        <w:spacing w:after="0"/>
        <w:ind w:left="397" w:hanging="397"/>
        <w:contextualSpacing w:val="0"/>
        <w:jc w:val="both"/>
        <w:rPr>
          <w:rFonts w:cs="Times New Roman"/>
          <w:szCs w:val="24"/>
        </w:rPr>
      </w:pPr>
      <w:r>
        <w:rPr>
          <w:rFonts w:cs="Times New Roman"/>
          <w:szCs w:val="24"/>
        </w:rPr>
        <w:t xml:space="preserve">Kui </w:t>
      </w:r>
      <w:r w:rsidR="008E2400">
        <w:rPr>
          <w:rFonts w:cs="Times New Roman"/>
          <w:szCs w:val="24"/>
        </w:rPr>
        <w:t xml:space="preserve">Pool </w:t>
      </w:r>
      <w:r w:rsidR="00B17D7F" w:rsidRPr="00B17D7F">
        <w:rPr>
          <w:rFonts w:cs="Times New Roman"/>
          <w:szCs w:val="24"/>
        </w:rPr>
        <w:t xml:space="preserve">loobub </w:t>
      </w:r>
      <w:r w:rsidR="00DA60FB">
        <w:rPr>
          <w:rFonts w:cs="Times New Roman"/>
          <w:szCs w:val="24"/>
        </w:rPr>
        <w:t>l</w:t>
      </w:r>
      <w:r w:rsidR="00B17D7F" w:rsidRPr="00B17D7F">
        <w:rPr>
          <w:rFonts w:cs="Times New Roman"/>
          <w:szCs w:val="24"/>
        </w:rPr>
        <w:t xml:space="preserve">epingu täitmisest, on </w:t>
      </w:r>
      <w:r w:rsidR="003B761D">
        <w:rPr>
          <w:rFonts w:cs="Times New Roman"/>
          <w:szCs w:val="24"/>
        </w:rPr>
        <w:t>l</w:t>
      </w:r>
      <w:r w:rsidR="00766349">
        <w:rPr>
          <w:rFonts w:cs="Times New Roman"/>
          <w:szCs w:val="24"/>
        </w:rPr>
        <w:t>epingut lõpetaval Poolel</w:t>
      </w:r>
      <w:r w:rsidR="00B17D7F" w:rsidRPr="00B17D7F">
        <w:rPr>
          <w:rFonts w:cs="Times New Roman"/>
          <w:szCs w:val="24"/>
        </w:rPr>
        <w:t xml:space="preserve"> kohust</w:t>
      </w:r>
      <w:r w:rsidR="00766349">
        <w:rPr>
          <w:rFonts w:cs="Times New Roman"/>
          <w:szCs w:val="24"/>
        </w:rPr>
        <w:t>us</w:t>
      </w:r>
      <w:r w:rsidR="00B17D7F" w:rsidRPr="00B17D7F">
        <w:rPr>
          <w:rFonts w:cs="Times New Roman"/>
          <w:szCs w:val="24"/>
        </w:rPr>
        <w:t xml:space="preserve"> tasu</w:t>
      </w:r>
      <w:r w:rsidR="00766349">
        <w:rPr>
          <w:rFonts w:cs="Times New Roman"/>
          <w:szCs w:val="24"/>
        </w:rPr>
        <w:t>d</w:t>
      </w:r>
      <w:r w:rsidR="00B17D7F" w:rsidRPr="00B17D7F">
        <w:rPr>
          <w:rFonts w:cs="Times New Roman"/>
          <w:szCs w:val="24"/>
        </w:rPr>
        <w:t xml:space="preserve">a </w:t>
      </w:r>
      <w:r w:rsidR="00766349">
        <w:rPr>
          <w:rFonts w:cs="Times New Roman"/>
          <w:szCs w:val="24"/>
        </w:rPr>
        <w:t>teisele Poolele</w:t>
      </w:r>
      <w:r w:rsidR="00B17D7F" w:rsidRPr="00B17D7F">
        <w:rPr>
          <w:rFonts w:cs="Times New Roman"/>
          <w:szCs w:val="24"/>
        </w:rPr>
        <w:t xml:space="preserve"> leppetrahv </w:t>
      </w:r>
      <w:r w:rsidR="00314DB5">
        <w:rPr>
          <w:rFonts w:cs="Times New Roman"/>
          <w:szCs w:val="24"/>
        </w:rPr>
        <w:t>1000 eurot</w:t>
      </w:r>
      <w:r w:rsidR="005C25BF">
        <w:rPr>
          <w:rFonts w:cs="Times New Roman"/>
          <w:szCs w:val="24"/>
        </w:rPr>
        <w:t xml:space="preserve"> (ei kohald</w:t>
      </w:r>
      <w:r w:rsidR="00B52A85">
        <w:rPr>
          <w:rFonts w:cs="Times New Roman"/>
          <w:szCs w:val="24"/>
        </w:rPr>
        <w:t>ata</w:t>
      </w:r>
      <w:r w:rsidR="005C25BF">
        <w:rPr>
          <w:rFonts w:cs="Times New Roman"/>
          <w:szCs w:val="24"/>
        </w:rPr>
        <w:t xml:space="preserve"> lepingu punkt 6.5 rakendamisel Ostja poolt)</w:t>
      </w:r>
      <w:r w:rsidR="00B17D7F" w:rsidRPr="00B17D7F">
        <w:rPr>
          <w:rFonts w:cs="Times New Roman"/>
          <w:szCs w:val="24"/>
        </w:rPr>
        <w:t>.</w:t>
      </w:r>
    </w:p>
    <w:p w14:paraId="197EA95F" w14:textId="77777777" w:rsidR="00B148C5" w:rsidRPr="00B148C5" w:rsidRDefault="0054384F" w:rsidP="00B148C5">
      <w:pPr>
        <w:pStyle w:val="Loendilik"/>
        <w:numPr>
          <w:ilvl w:val="1"/>
          <w:numId w:val="3"/>
        </w:numPr>
        <w:spacing w:after="0"/>
        <w:ind w:left="397" w:hanging="397"/>
        <w:jc w:val="both"/>
        <w:rPr>
          <w:rFonts w:cs="Times New Roman"/>
          <w:szCs w:val="24"/>
        </w:rPr>
      </w:pPr>
      <w:r w:rsidRPr="00B148C5">
        <w:rPr>
          <w:rFonts w:cs="Times New Roman"/>
          <w:szCs w:val="24"/>
        </w:rPr>
        <w:t xml:space="preserve">Juhul kui Müüja ületab Lepingu punktis 2.2. nimetatud tähtaega, siis on Ostjal õigus nõuda leppetrahvi 0,1% hinnast iga ületatud kalendripäeva eest, kuid mitte rohkem kui 30% hinnast. Leppetrahvi nõude esitamisel säilitab </w:t>
      </w:r>
      <w:r w:rsidR="00E72221" w:rsidRPr="00B148C5">
        <w:rPr>
          <w:rFonts w:cs="Times New Roman"/>
          <w:szCs w:val="24"/>
        </w:rPr>
        <w:t>Ostja</w:t>
      </w:r>
      <w:r w:rsidRPr="00B148C5">
        <w:rPr>
          <w:rFonts w:cs="Times New Roman"/>
          <w:szCs w:val="24"/>
        </w:rPr>
        <w:t xml:space="preserve"> õiguse nõuda ka Lepingu täitmist.</w:t>
      </w:r>
    </w:p>
    <w:p w14:paraId="7F49AB3A" w14:textId="513FD942" w:rsidR="0054384F" w:rsidRPr="00B148C5" w:rsidRDefault="0054384F" w:rsidP="00B148C5">
      <w:pPr>
        <w:pStyle w:val="Loendilik"/>
        <w:numPr>
          <w:ilvl w:val="1"/>
          <w:numId w:val="3"/>
        </w:numPr>
        <w:spacing w:after="0"/>
        <w:ind w:left="397" w:hanging="397"/>
        <w:jc w:val="both"/>
        <w:rPr>
          <w:rFonts w:cs="Times New Roman"/>
          <w:szCs w:val="24"/>
        </w:rPr>
      </w:pPr>
      <w:r w:rsidRPr="00B148C5">
        <w:rPr>
          <w:rFonts w:cs="Times New Roman"/>
          <w:szCs w:val="24"/>
        </w:rPr>
        <w:t xml:space="preserve">Ostjal on õigus tasaarveldada Müüjale maksmisele kuuluva tasuga Lepingust tulenevaid ja Ostja rakendatavaid leppetrahve (sh nõudeid) ja tekitatud kahjusid. </w:t>
      </w:r>
    </w:p>
    <w:p w14:paraId="4BAE1FFB" w14:textId="77777777" w:rsidR="00070BB6" w:rsidRDefault="000F11D1" w:rsidP="00DD699C">
      <w:pPr>
        <w:pStyle w:val="Loendilik"/>
        <w:numPr>
          <w:ilvl w:val="1"/>
          <w:numId w:val="3"/>
        </w:numPr>
        <w:spacing w:after="0"/>
        <w:ind w:left="397" w:hanging="397"/>
        <w:contextualSpacing w:val="0"/>
        <w:jc w:val="both"/>
        <w:rPr>
          <w:rFonts w:cs="Times New Roman"/>
          <w:szCs w:val="24"/>
        </w:rPr>
      </w:pPr>
      <w:r w:rsidRPr="003636DC">
        <w:rPr>
          <w:rFonts w:cs="Times New Roman"/>
          <w:szCs w:val="24"/>
        </w:rPr>
        <w:t>Pretensioonid</w:t>
      </w:r>
      <w:r w:rsidR="00A77D13">
        <w:rPr>
          <w:rFonts w:cs="Times New Roman"/>
          <w:szCs w:val="24"/>
        </w:rPr>
        <w:t>, teated jmt</w:t>
      </w:r>
      <w:r w:rsidR="00415F80">
        <w:rPr>
          <w:rFonts w:cs="Times New Roman"/>
          <w:szCs w:val="24"/>
        </w:rPr>
        <w:t xml:space="preserve"> info</w:t>
      </w:r>
      <w:r w:rsidRPr="003636DC">
        <w:rPr>
          <w:rFonts w:cs="Times New Roman"/>
          <w:szCs w:val="24"/>
        </w:rPr>
        <w:t xml:space="preserve"> lepingutingimuste</w:t>
      </w:r>
      <w:r w:rsidR="009C4B49">
        <w:rPr>
          <w:rFonts w:cs="Times New Roman"/>
          <w:szCs w:val="24"/>
        </w:rPr>
        <w:t xml:space="preserve"> rikkumise ja/või</w:t>
      </w:r>
      <w:r w:rsidRPr="003636DC">
        <w:rPr>
          <w:rFonts w:cs="Times New Roman"/>
          <w:szCs w:val="24"/>
        </w:rPr>
        <w:t xml:space="preserve"> </w:t>
      </w:r>
      <w:r w:rsidR="007B51EA">
        <w:rPr>
          <w:rFonts w:cs="Times New Roman"/>
          <w:szCs w:val="24"/>
        </w:rPr>
        <w:t xml:space="preserve">lepingutingimustele </w:t>
      </w:r>
      <w:r w:rsidRPr="003636DC">
        <w:rPr>
          <w:rFonts w:cs="Times New Roman"/>
          <w:szCs w:val="24"/>
        </w:rPr>
        <w:t>mittevastavuse kohta</w:t>
      </w:r>
      <w:r w:rsidR="00415F80">
        <w:rPr>
          <w:rFonts w:cs="Times New Roman"/>
          <w:szCs w:val="24"/>
        </w:rPr>
        <w:t>,</w:t>
      </w:r>
      <w:r w:rsidRPr="003636DC">
        <w:rPr>
          <w:rFonts w:cs="Times New Roman"/>
          <w:szCs w:val="24"/>
        </w:rPr>
        <w:t xml:space="preserve"> esita</w:t>
      </w:r>
      <w:r w:rsidR="00415F80">
        <w:rPr>
          <w:rFonts w:cs="Times New Roman"/>
          <w:szCs w:val="24"/>
        </w:rPr>
        <w:t xml:space="preserve">vad Pooled teisele </w:t>
      </w:r>
      <w:r w:rsidR="007B51EA">
        <w:rPr>
          <w:rFonts w:cs="Times New Roman"/>
          <w:szCs w:val="24"/>
        </w:rPr>
        <w:t>Poolele</w:t>
      </w:r>
      <w:r w:rsidRPr="003636DC">
        <w:rPr>
          <w:rFonts w:cs="Times New Roman"/>
          <w:szCs w:val="24"/>
        </w:rPr>
        <w:t xml:space="preserve"> kirjalikult</w:t>
      </w:r>
      <w:r w:rsidR="008C0176">
        <w:rPr>
          <w:rFonts w:cs="Times New Roman"/>
          <w:szCs w:val="24"/>
        </w:rPr>
        <w:t>.</w:t>
      </w:r>
    </w:p>
    <w:p w14:paraId="1453A110" w14:textId="77777777" w:rsidR="00B148C5" w:rsidRDefault="00B148C5" w:rsidP="00B148C5">
      <w:pPr>
        <w:spacing w:after="0"/>
        <w:jc w:val="both"/>
        <w:rPr>
          <w:rFonts w:cs="Times New Roman"/>
          <w:szCs w:val="24"/>
        </w:rPr>
      </w:pPr>
    </w:p>
    <w:p w14:paraId="7C6E5C92" w14:textId="262BA690" w:rsidR="00B148C5" w:rsidRPr="00AF4B38" w:rsidRDefault="00EC69BF" w:rsidP="00AF4B38">
      <w:pPr>
        <w:pStyle w:val="Loendilik"/>
        <w:numPr>
          <w:ilvl w:val="0"/>
          <w:numId w:val="3"/>
        </w:numPr>
        <w:spacing w:after="0"/>
        <w:ind w:left="397" w:hanging="397"/>
        <w:contextualSpacing w:val="0"/>
        <w:jc w:val="both"/>
        <w:rPr>
          <w:rFonts w:cs="Times New Roman"/>
          <w:b/>
          <w:bCs/>
          <w:caps/>
          <w:szCs w:val="24"/>
        </w:rPr>
      </w:pPr>
      <w:r>
        <w:rPr>
          <w:b/>
          <w:bCs/>
          <w:caps/>
        </w:rPr>
        <w:t>Keedukatla</w:t>
      </w:r>
      <w:r w:rsidR="00B148C5" w:rsidRPr="00AF4B38">
        <w:rPr>
          <w:b/>
          <w:bCs/>
          <w:caps/>
        </w:rPr>
        <w:t xml:space="preserve"> ÜLEANDMISE JA VASTUVÕTMISE TINGIMUSED </w:t>
      </w:r>
    </w:p>
    <w:p w14:paraId="627703E7" w14:textId="6EE9A162" w:rsidR="00B148C5" w:rsidRPr="00B148C5" w:rsidRDefault="00CA741F" w:rsidP="00B148C5">
      <w:pPr>
        <w:pStyle w:val="Loendilik"/>
        <w:numPr>
          <w:ilvl w:val="1"/>
          <w:numId w:val="3"/>
        </w:numPr>
        <w:spacing w:after="0"/>
        <w:ind w:left="397" w:hanging="397"/>
        <w:contextualSpacing w:val="0"/>
        <w:jc w:val="both"/>
        <w:rPr>
          <w:rFonts w:cs="Times New Roman"/>
          <w:szCs w:val="24"/>
        </w:rPr>
      </w:pPr>
      <w:r>
        <w:t>Müüja</w:t>
      </w:r>
      <w:r w:rsidR="00B148C5" w:rsidRPr="00B148C5">
        <w:t xml:space="preserve"> tagab </w:t>
      </w:r>
      <w:r w:rsidR="00EC69BF">
        <w:t>keedukatla</w:t>
      </w:r>
      <w:r w:rsidR="00B148C5" w:rsidRPr="00B148C5">
        <w:t xml:space="preserve"> vigastusteta tarnimise hiljemalt </w:t>
      </w:r>
      <w:r w:rsidR="00B148C5" w:rsidRPr="00EC69BF">
        <w:t xml:space="preserve">lepingu punktis 2.2. nimetatud tähtajaks. </w:t>
      </w:r>
      <w:r>
        <w:t>Müüja</w:t>
      </w:r>
      <w:r w:rsidR="00B148C5" w:rsidRPr="00EC69BF">
        <w:t xml:space="preserve"> on kohustatud kooskõlastama lepingu punktis </w:t>
      </w:r>
      <w:r w:rsidR="00EC69BF" w:rsidRPr="00EC69BF">
        <w:t>10</w:t>
      </w:r>
      <w:r w:rsidR="00B148C5" w:rsidRPr="00EC69BF">
        <w:t>.1.</w:t>
      </w:r>
      <w:r w:rsidR="00B148C5" w:rsidRPr="00B148C5">
        <w:rPr>
          <w:i/>
          <w:iCs/>
        </w:rPr>
        <w:t xml:space="preserve"> </w:t>
      </w:r>
      <w:r w:rsidR="00B148C5" w:rsidRPr="00B148C5">
        <w:t xml:space="preserve">nimetatud </w:t>
      </w:r>
      <w:r>
        <w:t>Ostja</w:t>
      </w:r>
      <w:r w:rsidR="00B148C5" w:rsidRPr="00B148C5">
        <w:t xml:space="preserve"> kontaktisikuga täpse </w:t>
      </w:r>
      <w:r w:rsidR="00EC69BF">
        <w:t>keedukatla</w:t>
      </w:r>
      <w:r w:rsidR="00B148C5" w:rsidRPr="00B148C5">
        <w:t xml:space="preserve"> üleandmise </w:t>
      </w:r>
      <w:r>
        <w:t xml:space="preserve">aja </w:t>
      </w:r>
      <w:r w:rsidR="00B148C5" w:rsidRPr="00B148C5">
        <w:t xml:space="preserve">vähemalt nädal enne tarnet. </w:t>
      </w:r>
    </w:p>
    <w:p w14:paraId="3B80288B" w14:textId="7BFE6246" w:rsidR="00B148C5" w:rsidRPr="00B148C5" w:rsidRDefault="00B148C5" w:rsidP="00B148C5">
      <w:pPr>
        <w:pStyle w:val="Loendilik"/>
        <w:numPr>
          <w:ilvl w:val="1"/>
          <w:numId w:val="3"/>
        </w:numPr>
        <w:spacing w:after="0"/>
        <w:ind w:left="397" w:hanging="397"/>
        <w:contextualSpacing w:val="0"/>
        <w:jc w:val="both"/>
      </w:pPr>
      <w:r w:rsidRPr="00B148C5">
        <w:t xml:space="preserve">Koos </w:t>
      </w:r>
      <w:r w:rsidR="00EC69BF">
        <w:t>keedukatlaga</w:t>
      </w:r>
      <w:r w:rsidRPr="00B148C5">
        <w:t xml:space="preserve"> annab </w:t>
      </w:r>
      <w:r w:rsidR="00CA741F">
        <w:t>Müüja</w:t>
      </w:r>
      <w:r w:rsidRPr="00B148C5">
        <w:t xml:space="preserve"> </w:t>
      </w:r>
      <w:r w:rsidR="00CA741F">
        <w:t>Ostjale</w:t>
      </w:r>
      <w:r w:rsidRPr="00B148C5">
        <w:t xml:space="preserve"> üle kõik selle vastuvõtmiseks, valdamiseks, kasutamiseks ja käsutamiseks vajalikud dokumendid, kaasa arvatud olemasolu korral varustuse elementidele või muudele </w:t>
      </w:r>
      <w:r w:rsidR="00EC69BF">
        <w:t>k</w:t>
      </w:r>
      <w:r w:rsidR="000173E2">
        <w:t>ee</w:t>
      </w:r>
      <w:r w:rsidR="00EC69BF">
        <w:t>dukatlale</w:t>
      </w:r>
      <w:r w:rsidRPr="00B148C5">
        <w:t xml:space="preserve"> paigaldatud seadmetele väljastatud </w:t>
      </w:r>
      <w:r w:rsidRPr="00B148C5">
        <w:lastRenderedPageBreak/>
        <w:t>sertifikaadid või muud dokumendid, mis tõendavad nende vastavust tehnilises kirjelduses sätestatud tingimustele ja siseriiklikele või Euroopa Liidus kehtestatud standarditele;</w:t>
      </w:r>
      <w:r w:rsidRPr="00B148C5">
        <w:rPr>
          <w:i/>
          <w:iCs/>
        </w:rPr>
        <w:t xml:space="preserve"> </w:t>
      </w:r>
    </w:p>
    <w:p w14:paraId="5D9544E9" w14:textId="70E1E00C" w:rsidR="00B148C5" w:rsidRPr="00B148C5" w:rsidRDefault="00EC69BF" w:rsidP="00B148C5">
      <w:pPr>
        <w:pStyle w:val="Loendilik"/>
        <w:numPr>
          <w:ilvl w:val="1"/>
          <w:numId w:val="3"/>
        </w:numPr>
        <w:spacing w:after="0"/>
        <w:ind w:left="397" w:hanging="397"/>
        <w:contextualSpacing w:val="0"/>
        <w:jc w:val="both"/>
        <w:rPr>
          <w:rStyle w:val="cf21"/>
          <w:rFonts w:ascii="Times New Roman" w:hAnsi="Times New Roman" w:cstheme="minorBidi"/>
          <w:sz w:val="24"/>
          <w:szCs w:val="22"/>
        </w:rPr>
      </w:pPr>
      <w:r>
        <w:rPr>
          <w:rStyle w:val="cf21"/>
          <w:rFonts w:ascii="Times New Roman" w:hAnsi="Times New Roman" w:cs="Times New Roman"/>
          <w:sz w:val="24"/>
          <w:szCs w:val="24"/>
        </w:rPr>
        <w:t>Keedukatla</w:t>
      </w:r>
      <w:r w:rsidR="00B148C5" w:rsidRPr="00B148C5">
        <w:rPr>
          <w:rStyle w:val="cf21"/>
          <w:rFonts w:ascii="Times New Roman" w:hAnsi="Times New Roman" w:cs="Times New Roman"/>
          <w:sz w:val="24"/>
          <w:szCs w:val="24"/>
        </w:rPr>
        <w:t xml:space="preserve"> vastuvõtmine toimub vastavalt järgmisele regulatsioonile:</w:t>
      </w:r>
    </w:p>
    <w:p w14:paraId="596225D9" w14:textId="39A42200" w:rsidR="00B148C5" w:rsidRPr="00AF4B38" w:rsidRDefault="00B148C5" w:rsidP="00AF4B38">
      <w:pPr>
        <w:pStyle w:val="Loendilik"/>
        <w:numPr>
          <w:ilvl w:val="2"/>
          <w:numId w:val="3"/>
        </w:numPr>
        <w:spacing w:after="0"/>
        <w:ind w:left="709" w:hanging="709"/>
        <w:jc w:val="both"/>
        <w:rPr>
          <w:rFonts w:cs="Times New Roman"/>
          <w:szCs w:val="24"/>
        </w:rPr>
      </w:pPr>
      <w:r w:rsidRPr="00AF4B38">
        <w:t xml:space="preserve">üleandmise-vastuvõtmise akti allkirjastamine toimub pärast </w:t>
      </w:r>
      <w:r w:rsidR="00EC69BF">
        <w:t>keedukatla</w:t>
      </w:r>
      <w:r w:rsidRPr="00AF4B38">
        <w:t xml:space="preserve"> tarnet lepingu punktis </w:t>
      </w:r>
      <w:r w:rsidRPr="00EC69BF">
        <w:t>2.2. nimetatud</w:t>
      </w:r>
      <w:r w:rsidRPr="00AF4B38">
        <w:t xml:space="preserve"> asukohta; </w:t>
      </w:r>
    </w:p>
    <w:p w14:paraId="0AEACAC2" w14:textId="4729A933" w:rsidR="00B148C5" w:rsidRPr="00AF4B38" w:rsidRDefault="00B148C5" w:rsidP="00AF4B38">
      <w:pPr>
        <w:pStyle w:val="Loendilik"/>
        <w:numPr>
          <w:ilvl w:val="2"/>
          <w:numId w:val="3"/>
        </w:numPr>
        <w:spacing w:after="0"/>
        <w:ind w:left="709" w:hanging="709"/>
        <w:jc w:val="both"/>
        <w:rPr>
          <w:rFonts w:cs="Times New Roman"/>
          <w:szCs w:val="24"/>
        </w:rPr>
      </w:pPr>
      <w:r w:rsidRPr="00AF4B38">
        <w:t xml:space="preserve">enne üleandmise-vastuvõtmise akti allkirjastamist kontrollib </w:t>
      </w:r>
      <w:r w:rsidR="005C25BF">
        <w:t>Ostja</w:t>
      </w:r>
      <w:r w:rsidRPr="00AF4B38">
        <w:t xml:space="preserve"> kontaktisik </w:t>
      </w:r>
      <w:r w:rsidR="00EC69BF">
        <w:t>keedukatla</w:t>
      </w:r>
      <w:r w:rsidRPr="00AF4B38">
        <w:t xml:space="preserve"> vastavust lepingus kokkulepitud tingimustele; </w:t>
      </w:r>
    </w:p>
    <w:p w14:paraId="57D03ABB" w14:textId="24512115" w:rsidR="00B148C5" w:rsidRPr="00AF4B38" w:rsidRDefault="000173E2" w:rsidP="00AF4B38">
      <w:pPr>
        <w:pStyle w:val="Loendilik"/>
        <w:numPr>
          <w:ilvl w:val="2"/>
          <w:numId w:val="3"/>
        </w:numPr>
        <w:spacing w:after="0"/>
        <w:ind w:left="709" w:hanging="709"/>
        <w:jc w:val="both"/>
        <w:rPr>
          <w:rFonts w:cs="Times New Roman"/>
          <w:szCs w:val="24"/>
        </w:rPr>
      </w:pPr>
      <w:r>
        <w:t>keedukatla</w:t>
      </w:r>
      <w:r w:rsidR="00B148C5" w:rsidRPr="00AF4B38">
        <w:t xml:space="preserve"> üleandmise ajaks loetakse lepingule vastava </w:t>
      </w:r>
      <w:r>
        <w:t>keedukatla</w:t>
      </w:r>
      <w:r w:rsidR="00B148C5" w:rsidRPr="00AF4B38">
        <w:t xml:space="preserve"> ning selle juurde kuuluvate dokumentide üleandmise-vastuvõtmise akti allkirjastamise aega poolte kontaktisikute poolt; </w:t>
      </w:r>
    </w:p>
    <w:p w14:paraId="62D79EEA" w14:textId="54B0C751" w:rsidR="00B148C5" w:rsidRPr="00AF4B38" w:rsidRDefault="00B148C5" w:rsidP="00AF4B38">
      <w:pPr>
        <w:pStyle w:val="Loendilik"/>
        <w:numPr>
          <w:ilvl w:val="2"/>
          <w:numId w:val="3"/>
        </w:numPr>
        <w:spacing w:after="0"/>
        <w:ind w:left="709" w:hanging="709"/>
        <w:jc w:val="both"/>
        <w:rPr>
          <w:rFonts w:cs="Times New Roman"/>
          <w:szCs w:val="24"/>
        </w:rPr>
      </w:pPr>
      <w:r w:rsidRPr="00AF4B38">
        <w:t xml:space="preserve">üleandmise-vastuvõtmise akti valmistab ette </w:t>
      </w:r>
      <w:r w:rsidR="005C25BF">
        <w:t>Müüja</w:t>
      </w:r>
      <w:r w:rsidRPr="00AF4B38">
        <w:t xml:space="preserve">; </w:t>
      </w:r>
    </w:p>
    <w:p w14:paraId="1DAE9882" w14:textId="1D8EAEDB" w:rsidR="00B148C5" w:rsidRPr="00AF4B38" w:rsidRDefault="00B148C5" w:rsidP="00AF4B38">
      <w:pPr>
        <w:pStyle w:val="Loendilik"/>
        <w:numPr>
          <w:ilvl w:val="2"/>
          <w:numId w:val="3"/>
        </w:numPr>
        <w:spacing w:after="0"/>
        <w:ind w:left="709" w:hanging="709"/>
        <w:jc w:val="both"/>
        <w:rPr>
          <w:rFonts w:cs="Times New Roman"/>
          <w:szCs w:val="24"/>
        </w:rPr>
      </w:pPr>
      <w:r w:rsidRPr="00AF4B38">
        <w:t xml:space="preserve">pärast </w:t>
      </w:r>
      <w:r w:rsidR="00621668">
        <w:t>P</w:t>
      </w:r>
      <w:r w:rsidRPr="00AF4B38">
        <w:t xml:space="preserve">oolte poolt üleandmise-vastuvõtmise akti allkirjastamist tekib </w:t>
      </w:r>
      <w:r w:rsidR="005C25BF">
        <w:t xml:space="preserve">Müüjal </w:t>
      </w:r>
      <w:r w:rsidRPr="00AF4B38">
        <w:t xml:space="preserve">õigus esitada arve vastavalt lepingu </w:t>
      </w:r>
      <w:r w:rsidRPr="000173E2">
        <w:t xml:space="preserve">punktis </w:t>
      </w:r>
      <w:r w:rsidR="000173E2" w:rsidRPr="000173E2">
        <w:t>3</w:t>
      </w:r>
      <w:r w:rsidRPr="000173E2">
        <w:t xml:space="preserve"> sätestatule.</w:t>
      </w:r>
      <w:r w:rsidRPr="00AF4B38">
        <w:t xml:space="preserve"> </w:t>
      </w:r>
    </w:p>
    <w:p w14:paraId="77170E02" w14:textId="533CC612" w:rsidR="00AF4B38" w:rsidRDefault="005C25BF" w:rsidP="00AF4B38">
      <w:pPr>
        <w:pStyle w:val="Loendilik"/>
        <w:numPr>
          <w:ilvl w:val="1"/>
          <w:numId w:val="3"/>
        </w:numPr>
        <w:spacing w:after="0"/>
        <w:ind w:left="397" w:hanging="397"/>
        <w:contextualSpacing w:val="0"/>
        <w:jc w:val="both"/>
      </w:pPr>
      <w:r>
        <w:t>Ostja</w:t>
      </w:r>
      <w:r w:rsidR="00B148C5" w:rsidRPr="00B148C5">
        <w:t xml:space="preserve"> võib </w:t>
      </w:r>
      <w:r w:rsidR="000173E2">
        <w:t>keedukatla</w:t>
      </w:r>
      <w:r w:rsidR="00B148C5" w:rsidRPr="00B148C5">
        <w:t xml:space="preserve"> lepingu tingimustele mittevastavusele tugineda </w:t>
      </w:r>
      <w:r w:rsidR="00621668">
        <w:t xml:space="preserve">ka </w:t>
      </w:r>
      <w:r w:rsidR="00B148C5" w:rsidRPr="00B148C5">
        <w:t xml:space="preserve">pärast üleandmise-vastuvõtmise akti allkirjastamist, kui </w:t>
      </w:r>
      <w:r w:rsidR="000173E2">
        <w:t>keedukatla</w:t>
      </w:r>
      <w:r w:rsidR="00B148C5" w:rsidRPr="00B148C5">
        <w:t xml:space="preserve"> kasutamisel ilmnevad varjatud puudused (mida ei olnud võimalik avastada tavapärase ülevaatamisega) ja mis ei ole seotud </w:t>
      </w:r>
      <w:r w:rsidR="000173E2">
        <w:t>keedukatla</w:t>
      </w:r>
      <w:r w:rsidR="00B148C5" w:rsidRPr="00B148C5">
        <w:t xml:space="preserve"> vääriti kasutamisega </w:t>
      </w:r>
      <w:r>
        <w:t>Ostja</w:t>
      </w:r>
      <w:r w:rsidR="00B148C5" w:rsidRPr="00B148C5">
        <w:t xml:space="preserve"> poolt. </w:t>
      </w:r>
    </w:p>
    <w:p w14:paraId="0C546400" w14:textId="7A1D704A" w:rsidR="00AF4B38" w:rsidRPr="00AF4B38" w:rsidRDefault="00B148C5" w:rsidP="00AF4B38">
      <w:pPr>
        <w:pStyle w:val="Loendilik"/>
        <w:numPr>
          <w:ilvl w:val="1"/>
          <w:numId w:val="3"/>
        </w:numPr>
        <w:spacing w:after="0"/>
        <w:ind w:left="397" w:hanging="397"/>
        <w:contextualSpacing w:val="0"/>
        <w:jc w:val="both"/>
        <w:rPr>
          <w:rStyle w:val="cf21"/>
          <w:rFonts w:ascii="Times New Roman" w:hAnsi="Times New Roman" w:cstheme="minorBidi"/>
          <w:sz w:val="24"/>
          <w:szCs w:val="22"/>
        </w:rPr>
      </w:pPr>
      <w:r w:rsidRPr="00AF4B38">
        <w:rPr>
          <w:rStyle w:val="cf21"/>
          <w:rFonts w:ascii="Times New Roman" w:hAnsi="Times New Roman" w:cs="Times New Roman"/>
          <w:sz w:val="24"/>
          <w:szCs w:val="24"/>
        </w:rPr>
        <w:t xml:space="preserve">Kui nõuetele mittevastavat </w:t>
      </w:r>
      <w:r w:rsidR="000173E2">
        <w:rPr>
          <w:rStyle w:val="cf21"/>
          <w:rFonts w:ascii="Times New Roman" w:hAnsi="Times New Roman" w:cs="Times New Roman"/>
          <w:sz w:val="24"/>
          <w:szCs w:val="24"/>
        </w:rPr>
        <w:t>keedukatelt</w:t>
      </w:r>
      <w:r w:rsidRPr="00AF4B38">
        <w:rPr>
          <w:rStyle w:val="cf21"/>
          <w:rFonts w:ascii="Times New Roman" w:hAnsi="Times New Roman" w:cs="Times New Roman"/>
          <w:sz w:val="24"/>
          <w:szCs w:val="24"/>
        </w:rPr>
        <w:t xml:space="preserve"> ei ole võimalik tingimustega vastavusse viia, teavitab </w:t>
      </w:r>
      <w:r w:rsidR="005C25BF">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sellest </w:t>
      </w:r>
      <w:r w:rsidR="005C25BF">
        <w:rPr>
          <w:rStyle w:val="cf21"/>
          <w:rFonts w:ascii="Times New Roman" w:hAnsi="Times New Roman" w:cs="Times New Roman"/>
          <w:sz w:val="24"/>
          <w:szCs w:val="24"/>
        </w:rPr>
        <w:t>Ostjat</w:t>
      </w:r>
      <w:r w:rsidRPr="00AF4B38">
        <w:rPr>
          <w:rStyle w:val="cf21"/>
          <w:rFonts w:ascii="Times New Roman" w:hAnsi="Times New Roman" w:cs="Times New Roman"/>
          <w:sz w:val="24"/>
          <w:szCs w:val="24"/>
        </w:rPr>
        <w:t xml:space="preserve"> kirjalikku taasesitamist võimaldavas vormis 3 (kolme) tööpäeva jooksul </w:t>
      </w:r>
      <w:r w:rsidR="005C25BF">
        <w:rPr>
          <w:rStyle w:val="cf21"/>
          <w:rFonts w:ascii="Times New Roman" w:hAnsi="Times New Roman" w:cs="Times New Roman"/>
          <w:sz w:val="24"/>
          <w:szCs w:val="24"/>
        </w:rPr>
        <w:t>Ostja</w:t>
      </w:r>
      <w:r w:rsidRPr="00AF4B38">
        <w:rPr>
          <w:rStyle w:val="cf21"/>
          <w:rFonts w:ascii="Times New Roman" w:hAnsi="Times New Roman" w:cs="Times New Roman"/>
          <w:sz w:val="24"/>
          <w:szCs w:val="24"/>
        </w:rPr>
        <w:t xml:space="preserve"> poolt vastuväite edastamisest arvates ning </w:t>
      </w:r>
      <w:r w:rsidR="005C25BF">
        <w:rPr>
          <w:rStyle w:val="cf21"/>
          <w:rFonts w:ascii="Times New Roman" w:hAnsi="Times New Roman" w:cs="Times New Roman"/>
          <w:sz w:val="24"/>
          <w:szCs w:val="24"/>
        </w:rPr>
        <w:t>Ostjal</w:t>
      </w:r>
      <w:r w:rsidRPr="00AF4B38">
        <w:rPr>
          <w:rStyle w:val="cf21"/>
          <w:rFonts w:ascii="Times New Roman" w:hAnsi="Times New Roman" w:cs="Times New Roman"/>
          <w:sz w:val="24"/>
          <w:szCs w:val="24"/>
        </w:rPr>
        <w:t xml:space="preserve"> on sellisel juhul õigus loobuda mittevastava </w:t>
      </w:r>
      <w:r w:rsidR="000173E2">
        <w:rPr>
          <w:rStyle w:val="cf21"/>
          <w:rFonts w:ascii="Times New Roman" w:hAnsi="Times New Roman" w:cs="Times New Roman"/>
          <w:sz w:val="24"/>
          <w:szCs w:val="24"/>
        </w:rPr>
        <w:t>keedukatla</w:t>
      </w:r>
      <w:r w:rsidRPr="00AF4B38">
        <w:rPr>
          <w:rStyle w:val="cf21"/>
          <w:rFonts w:ascii="Times New Roman" w:hAnsi="Times New Roman" w:cs="Times New Roman"/>
          <w:sz w:val="24"/>
          <w:szCs w:val="24"/>
        </w:rPr>
        <w:t xml:space="preserve"> ostu-müügitehingust. </w:t>
      </w:r>
    </w:p>
    <w:p w14:paraId="10BBB227" w14:textId="32FD81F1" w:rsidR="00AF4B38" w:rsidRPr="00AF4B38" w:rsidRDefault="00B148C5" w:rsidP="00AF4B38">
      <w:pPr>
        <w:pStyle w:val="Loendilik"/>
        <w:numPr>
          <w:ilvl w:val="1"/>
          <w:numId w:val="3"/>
        </w:numPr>
        <w:spacing w:after="0"/>
        <w:ind w:left="397" w:hanging="397"/>
        <w:contextualSpacing w:val="0"/>
        <w:jc w:val="both"/>
        <w:rPr>
          <w:rStyle w:val="cf21"/>
          <w:rFonts w:ascii="Times New Roman" w:hAnsi="Times New Roman" w:cstheme="minorBidi"/>
          <w:sz w:val="24"/>
          <w:szCs w:val="22"/>
        </w:rPr>
      </w:pPr>
      <w:r w:rsidRPr="00AF4B38">
        <w:rPr>
          <w:rStyle w:val="cf21"/>
          <w:rFonts w:ascii="Times New Roman" w:hAnsi="Times New Roman" w:cs="Times New Roman"/>
          <w:sz w:val="24"/>
          <w:szCs w:val="24"/>
        </w:rPr>
        <w:t xml:space="preserve">Kui </w:t>
      </w:r>
      <w:r w:rsidR="005C25BF">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keeldub nõuetele mittevastavat </w:t>
      </w:r>
      <w:r w:rsidR="000173E2">
        <w:rPr>
          <w:rStyle w:val="cf21"/>
          <w:rFonts w:ascii="Times New Roman" w:hAnsi="Times New Roman" w:cs="Times New Roman"/>
          <w:sz w:val="24"/>
          <w:szCs w:val="24"/>
        </w:rPr>
        <w:t>keedukatelt</w:t>
      </w:r>
      <w:r w:rsidRPr="00AF4B38">
        <w:rPr>
          <w:rStyle w:val="cf21"/>
          <w:rFonts w:ascii="Times New Roman" w:hAnsi="Times New Roman" w:cs="Times New Roman"/>
          <w:sz w:val="24"/>
          <w:szCs w:val="24"/>
        </w:rPr>
        <w:t xml:space="preserve"> nõuetele vastavusse viimast, on </w:t>
      </w:r>
      <w:r w:rsidR="005C25BF">
        <w:rPr>
          <w:rStyle w:val="cf21"/>
          <w:rFonts w:ascii="Times New Roman" w:hAnsi="Times New Roman" w:cs="Times New Roman"/>
          <w:sz w:val="24"/>
          <w:szCs w:val="24"/>
        </w:rPr>
        <w:t xml:space="preserve">Ostjal </w:t>
      </w:r>
      <w:r w:rsidRPr="00AF4B38">
        <w:rPr>
          <w:rStyle w:val="cf21"/>
          <w:rFonts w:ascii="Times New Roman" w:hAnsi="Times New Roman" w:cs="Times New Roman"/>
          <w:sz w:val="24"/>
          <w:szCs w:val="24"/>
        </w:rPr>
        <w:t xml:space="preserve">õigus tellida selle nõuetele vastavusse viimine </w:t>
      </w:r>
      <w:r w:rsidR="005C25BF">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kulul kolmandalt isikult. Juhul, kui </w:t>
      </w:r>
      <w:r w:rsidR="005C25BF">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tellib </w:t>
      </w:r>
      <w:r w:rsidR="000173E2">
        <w:rPr>
          <w:rStyle w:val="cf21"/>
          <w:rFonts w:ascii="Times New Roman" w:hAnsi="Times New Roman" w:cs="Times New Roman"/>
          <w:sz w:val="24"/>
          <w:szCs w:val="24"/>
        </w:rPr>
        <w:t>keedukatla</w:t>
      </w:r>
      <w:r w:rsidRPr="00AF4B38">
        <w:rPr>
          <w:rStyle w:val="cf21"/>
          <w:rFonts w:ascii="Times New Roman" w:hAnsi="Times New Roman" w:cs="Times New Roman"/>
          <w:sz w:val="24"/>
          <w:szCs w:val="24"/>
        </w:rPr>
        <w:t xml:space="preserve"> nõuetele vastavusse viimise kolmandalt isikult ei muutu sellest kehtetuks garantii. </w:t>
      </w:r>
    </w:p>
    <w:p w14:paraId="436FC4DD" w14:textId="352BE1D8" w:rsidR="00B148C5" w:rsidRPr="00AF4B38" w:rsidRDefault="005C25BF" w:rsidP="00AF4B38">
      <w:pPr>
        <w:pStyle w:val="Loendilik"/>
        <w:numPr>
          <w:ilvl w:val="1"/>
          <w:numId w:val="3"/>
        </w:numPr>
        <w:spacing w:after="0"/>
        <w:ind w:left="397" w:hanging="397"/>
        <w:contextualSpacing w:val="0"/>
        <w:jc w:val="both"/>
        <w:rPr>
          <w:rStyle w:val="cf21"/>
          <w:rFonts w:ascii="Times New Roman" w:hAnsi="Times New Roman" w:cstheme="minorBidi"/>
          <w:sz w:val="24"/>
          <w:szCs w:val="22"/>
        </w:rPr>
      </w:pPr>
      <w:r>
        <w:rPr>
          <w:rStyle w:val="cf21"/>
          <w:rFonts w:ascii="Times New Roman" w:hAnsi="Times New Roman" w:cs="Times New Roman"/>
          <w:sz w:val="24"/>
          <w:szCs w:val="24"/>
        </w:rPr>
        <w:t>Müüja</w:t>
      </w:r>
      <w:r w:rsidR="00B148C5" w:rsidRPr="00AF4B38">
        <w:rPr>
          <w:rStyle w:val="cf21"/>
          <w:rFonts w:ascii="Times New Roman" w:hAnsi="Times New Roman" w:cs="Times New Roman"/>
          <w:sz w:val="24"/>
          <w:szCs w:val="24"/>
        </w:rPr>
        <w:t xml:space="preserve"> kannab kõik lepingu täitmise ja </w:t>
      </w:r>
      <w:r w:rsidR="000173E2">
        <w:rPr>
          <w:rStyle w:val="cf21"/>
          <w:rFonts w:ascii="Times New Roman" w:hAnsi="Times New Roman" w:cs="Times New Roman"/>
          <w:sz w:val="24"/>
          <w:szCs w:val="24"/>
        </w:rPr>
        <w:t>keedukatla</w:t>
      </w:r>
      <w:r w:rsidR="00B148C5" w:rsidRPr="00AF4B38">
        <w:rPr>
          <w:rStyle w:val="cf21"/>
          <w:rFonts w:ascii="Times New Roman" w:hAnsi="Times New Roman" w:cs="Times New Roman"/>
          <w:sz w:val="24"/>
          <w:szCs w:val="24"/>
        </w:rPr>
        <w:t xml:space="preserve"> </w:t>
      </w:r>
      <w:r>
        <w:rPr>
          <w:rStyle w:val="cf21"/>
          <w:rFonts w:ascii="Times New Roman" w:hAnsi="Times New Roman" w:cs="Times New Roman"/>
          <w:sz w:val="24"/>
          <w:szCs w:val="24"/>
        </w:rPr>
        <w:t>Ostjale</w:t>
      </w:r>
      <w:r w:rsidR="00B148C5" w:rsidRPr="00AF4B38">
        <w:rPr>
          <w:rStyle w:val="cf21"/>
          <w:rFonts w:ascii="Times New Roman" w:hAnsi="Times New Roman" w:cs="Times New Roman"/>
          <w:sz w:val="24"/>
          <w:szCs w:val="24"/>
        </w:rPr>
        <w:t xml:space="preserve"> üleandmisega seotud riisiko ja kulud (sh transpordi, kindlustamise ja säilitamisega seonduvad kulud) ja juhusliku hävimise riisiko kuni hetkeni, mil </w:t>
      </w:r>
      <w:r w:rsidR="00621668">
        <w:rPr>
          <w:rStyle w:val="cf21"/>
          <w:rFonts w:ascii="Times New Roman" w:hAnsi="Times New Roman" w:cs="Times New Roman"/>
          <w:sz w:val="24"/>
          <w:szCs w:val="24"/>
        </w:rPr>
        <w:t>P</w:t>
      </w:r>
      <w:r w:rsidR="00B148C5" w:rsidRPr="00AF4B38">
        <w:rPr>
          <w:rStyle w:val="cf21"/>
          <w:rFonts w:ascii="Times New Roman" w:hAnsi="Times New Roman" w:cs="Times New Roman"/>
          <w:sz w:val="24"/>
          <w:szCs w:val="24"/>
        </w:rPr>
        <w:t xml:space="preserve">oolte kontaktisikud on allkirjastanud vastava üleandmise-vastuvõtmise akti. </w:t>
      </w:r>
    </w:p>
    <w:p w14:paraId="13E8CA95" w14:textId="77777777" w:rsidR="00AF4B38" w:rsidRPr="00B148C5" w:rsidRDefault="00AF4B38" w:rsidP="00AF4B38">
      <w:pPr>
        <w:pStyle w:val="Loendilik"/>
        <w:spacing w:after="0"/>
        <w:ind w:left="360" w:firstLine="0"/>
        <w:contextualSpacing w:val="0"/>
        <w:jc w:val="both"/>
      </w:pPr>
    </w:p>
    <w:p w14:paraId="4227CC57" w14:textId="4C74B803" w:rsidR="00AF4B38" w:rsidRPr="00AF4B38" w:rsidRDefault="00B148C5" w:rsidP="00AF4B38">
      <w:pPr>
        <w:pStyle w:val="Loendilik"/>
        <w:numPr>
          <w:ilvl w:val="0"/>
          <w:numId w:val="3"/>
        </w:numPr>
        <w:spacing w:after="0"/>
        <w:ind w:left="397" w:hanging="397"/>
        <w:contextualSpacing w:val="0"/>
        <w:jc w:val="both"/>
        <w:rPr>
          <w:b/>
          <w:bCs/>
          <w:caps/>
        </w:rPr>
      </w:pPr>
      <w:r w:rsidRPr="00AF4B38">
        <w:rPr>
          <w:b/>
          <w:bCs/>
          <w:caps/>
        </w:rPr>
        <w:t xml:space="preserve">GARANTIITINGIMUSED </w:t>
      </w:r>
    </w:p>
    <w:p w14:paraId="1C644B2F" w14:textId="623D6E5C" w:rsidR="00AF4B38" w:rsidRDefault="00A77F3D" w:rsidP="00AF4B38">
      <w:pPr>
        <w:pStyle w:val="Loendilik"/>
        <w:numPr>
          <w:ilvl w:val="1"/>
          <w:numId w:val="3"/>
        </w:numPr>
        <w:spacing w:after="0"/>
        <w:ind w:left="397" w:hanging="397"/>
        <w:contextualSpacing w:val="0"/>
        <w:jc w:val="both"/>
        <w:rPr>
          <w:rStyle w:val="cf21"/>
          <w:rFonts w:ascii="Times New Roman" w:hAnsi="Times New Roman" w:cs="Times New Roman"/>
          <w:sz w:val="24"/>
          <w:szCs w:val="24"/>
        </w:rPr>
      </w:pPr>
      <w:r>
        <w:rPr>
          <w:rStyle w:val="cf21"/>
          <w:rFonts w:ascii="Times New Roman" w:hAnsi="Times New Roman" w:cs="Times New Roman"/>
          <w:sz w:val="24"/>
          <w:szCs w:val="24"/>
        </w:rPr>
        <w:t>Müüja</w:t>
      </w:r>
      <w:r w:rsidR="00B148C5" w:rsidRPr="00B148C5">
        <w:rPr>
          <w:rStyle w:val="cf21"/>
          <w:rFonts w:ascii="Times New Roman" w:hAnsi="Times New Roman" w:cs="Times New Roman"/>
          <w:sz w:val="24"/>
          <w:szCs w:val="24"/>
        </w:rPr>
        <w:t xml:space="preserve"> annab </w:t>
      </w:r>
      <w:r w:rsidR="000173E2">
        <w:rPr>
          <w:rStyle w:val="cf21"/>
          <w:rFonts w:ascii="Times New Roman" w:hAnsi="Times New Roman" w:cs="Times New Roman"/>
          <w:sz w:val="24"/>
          <w:szCs w:val="24"/>
        </w:rPr>
        <w:t>keedukatlale</w:t>
      </w:r>
      <w:r w:rsidR="00B148C5" w:rsidRPr="00B148C5">
        <w:rPr>
          <w:rStyle w:val="cf21"/>
          <w:rFonts w:ascii="Times New Roman" w:hAnsi="Times New Roman" w:cs="Times New Roman"/>
          <w:sz w:val="24"/>
          <w:szCs w:val="24"/>
        </w:rPr>
        <w:t xml:space="preserve"> müügigarantii 24 kuud või vastavalt pakkumusele, kui pakkuja annab ettenähtust kauem kestva garantii. Nimetatud garantii tähtaeg algab </w:t>
      </w:r>
      <w:r w:rsidR="000173E2">
        <w:rPr>
          <w:rStyle w:val="cf21"/>
          <w:rFonts w:ascii="Times New Roman" w:hAnsi="Times New Roman" w:cs="Times New Roman"/>
          <w:sz w:val="24"/>
          <w:szCs w:val="24"/>
        </w:rPr>
        <w:t>keedukatla</w:t>
      </w:r>
      <w:r w:rsidR="00B148C5" w:rsidRPr="00B148C5">
        <w:rPr>
          <w:rStyle w:val="cf21"/>
          <w:rFonts w:ascii="Times New Roman" w:hAnsi="Times New Roman" w:cs="Times New Roman"/>
          <w:sz w:val="24"/>
          <w:szCs w:val="24"/>
        </w:rPr>
        <w:t xml:space="preserve"> üleandmise-vastuvõtmise allkirjastamisest </w:t>
      </w:r>
      <w:r w:rsidR="00B52A85">
        <w:rPr>
          <w:rStyle w:val="cf21"/>
          <w:rFonts w:ascii="Times New Roman" w:hAnsi="Times New Roman" w:cs="Times New Roman"/>
          <w:sz w:val="24"/>
          <w:szCs w:val="24"/>
        </w:rPr>
        <w:t>Ostja</w:t>
      </w:r>
      <w:r w:rsidR="00B148C5" w:rsidRPr="00B148C5">
        <w:rPr>
          <w:rStyle w:val="cf21"/>
          <w:rFonts w:ascii="Times New Roman" w:hAnsi="Times New Roman" w:cs="Times New Roman"/>
          <w:sz w:val="24"/>
          <w:szCs w:val="24"/>
        </w:rPr>
        <w:t xml:space="preserve"> poolt vastavalt Lepingu punktile 6. </w:t>
      </w:r>
    </w:p>
    <w:p w14:paraId="0ED6E07A" w14:textId="5A1D55E5" w:rsidR="00AF4B38" w:rsidRDefault="00B148C5" w:rsidP="00AF4B38">
      <w:pPr>
        <w:pStyle w:val="Loendilik"/>
        <w:numPr>
          <w:ilvl w:val="1"/>
          <w:numId w:val="3"/>
        </w:numPr>
        <w:spacing w:after="0"/>
        <w:ind w:left="397" w:hanging="397"/>
        <w:contextualSpacing w:val="0"/>
        <w:jc w:val="both"/>
        <w:rPr>
          <w:rStyle w:val="cf21"/>
          <w:rFonts w:ascii="Times New Roman" w:hAnsi="Times New Roman" w:cs="Times New Roman"/>
          <w:sz w:val="24"/>
          <w:szCs w:val="24"/>
        </w:rPr>
      </w:pPr>
      <w:r w:rsidRPr="00AF4B38">
        <w:rPr>
          <w:rStyle w:val="cf21"/>
          <w:rFonts w:ascii="Times New Roman" w:hAnsi="Times New Roman" w:cs="Times New Roman"/>
          <w:sz w:val="24"/>
          <w:szCs w:val="24"/>
        </w:rPr>
        <w:t xml:space="preserve">Garantiiaja kestel ilmnenud või tekkinud </w:t>
      </w:r>
      <w:r w:rsidR="000173E2">
        <w:rPr>
          <w:rStyle w:val="cf21"/>
          <w:rFonts w:ascii="Times New Roman" w:hAnsi="Times New Roman" w:cs="Times New Roman"/>
          <w:sz w:val="24"/>
          <w:szCs w:val="24"/>
        </w:rPr>
        <w:t>keedukatla</w:t>
      </w:r>
      <w:r w:rsidRPr="00AF4B38">
        <w:rPr>
          <w:rStyle w:val="cf21"/>
          <w:rFonts w:ascii="Times New Roman" w:hAnsi="Times New Roman" w:cs="Times New Roman"/>
          <w:sz w:val="24"/>
          <w:szCs w:val="24"/>
        </w:rPr>
        <w:t xml:space="preserve"> lepingu tingimustele mittevastavused kõrvaldab </w:t>
      </w:r>
      <w:r w:rsidR="00B52A85">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omal kulul võimalikult kiiresti pärast nende avastamist. Kõrvaldamise tähtaeg lepitakse Poolte poolt kirjalikku taasesitamist võimaldavas vormis (protokoll) kokku hiljemalt 3 (kolme) tööpäeva jooksul</w:t>
      </w:r>
      <w:r w:rsidR="00B52A85">
        <w:rPr>
          <w:rStyle w:val="cf21"/>
          <w:rFonts w:ascii="Times New Roman" w:hAnsi="Times New Roman" w:cs="Times New Roman"/>
          <w:sz w:val="24"/>
          <w:szCs w:val="24"/>
        </w:rPr>
        <w:t xml:space="preserve"> Müüjale</w:t>
      </w:r>
      <w:r w:rsidRPr="00AF4B38">
        <w:rPr>
          <w:rStyle w:val="cf21"/>
          <w:rFonts w:ascii="Times New Roman" w:hAnsi="Times New Roman" w:cs="Times New Roman"/>
          <w:sz w:val="24"/>
          <w:szCs w:val="24"/>
        </w:rPr>
        <w:t xml:space="preserve"> teatamisest. Olenevalt mittevastavuse iseloomust ja keerukusest kohustub </w:t>
      </w:r>
      <w:r w:rsidR="00B52A85">
        <w:rPr>
          <w:rStyle w:val="cf21"/>
          <w:rFonts w:ascii="Times New Roman" w:hAnsi="Times New Roman" w:cs="Times New Roman"/>
          <w:sz w:val="24"/>
          <w:szCs w:val="24"/>
        </w:rPr>
        <w:t xml:space="preserve">Müüja </w:t>
      </w:r>
      <w:r w:rsidRPr="00AF4B38">
        <w:rPr>
          <w:rStyle w:val="cf21"/>
          <w:rFonts w:ascii="Times New Roman" w:hAnsi="Times New Roman" w:cs="Times New Roman"/>
          <w:sz w:val="24"/>
          <w:szCs w:val="24"/>
        </w:rPr>
        <w:t xml:space="preserve">mittevastavuse kõrvaldama hiljemalt 10 (kümne) tööpäeva jooksul. Kui </w:t>
      </w:r>
      <w:r w:rsidR="00B52A85">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keeldub eelnimetatud protokollile alla kirjutamast või ei kõrvalda eeltoodud mittevastavusi õigeaegselt, on </w:t>
      </w:r>
      <w:r w:rsidR="00B52A85">
        <w:rPr>
          <w:rStyle w:val="cf21"/>
          <w:rFonts w:ascii="Times New Roman" w:hAnsi="Times New Roman" w:cs="Times New Roman"/>
          <w:sz w:val="24"/>
          <w:szCs w:val="24"/>
        </w:rPr>
        <w:t>Ostjal</w:t>
      </w:r>
      <w:r w:rsidRPr="00AF4B38">
        <w:rPr>
          <w:rStyle w:val="cf21"/>
          <w:rFonts w:ascii="Times New Roman" w:hAnsi="Times New Roman" w:cs="Times New Roman"/>
          <w:sz w:val="24"/>
          <w:szCs w:val="24"/>
        </w:rPr>
        <w:t xml:space="preserve"> õigus mittevastavused kõrvaldada, ning </w:t>
      </w:r>
      <w:r w:rsidR="00B52A85">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on kohustatud </w:t>
      </w:r>
      <w:r w:rsidR="00B52A85">
        <w:rPr>
          <w:rStyle w:val="cf21"/>
          <w:rFonts w:ascii="Times New Roman" w:hAnsi="Times New Roman" w:cs="Times New Roman"/>
          <w:sz w:val="24"/>
          <w:szCs w:val="24"/>
        </w:rPr>
        <w:t>Ostjale</w:t>
      </w:r>
      <w:r w:rsidRPr="00AF4B38">
        <w:rPr>
          <w:rStyle w:val="cf21"/>
          <w:rFonts w:ascii="Times New Roman" w:hAnsi="Times New Roman" w:cs="Times New Roman"/>
          <w:sz w:val="24"/>
          <w:szCs w:val="24"/>
        </w:rPr>
        <w:t xml:space="preserve"> hüvitama kõik nimetatud mittevastavuste kõrvaldamisega seonduvad kulud vastavalt </w:t>
      </w:r>
      <w:r w:rsidR="00B52A85">
        <w:rPr>
          <w:rStyle w:val="cf21"/>
          <w:rFonts w:ascii="Times New Roman" w:hAnsi="Times New Roman" w:cs="Times New Roman"/>
          <w:sz w:val="24"/>
          <w:szCs w:val="24"/>
        </w:rPr>
        <w:t>Ostja</w:t>
      </w:r>
      <w:r w:rsidRPr="00AF4B38">
        <w:rPr>
          <w:rStyle w:val="cf21"/>
          <w:rFonts w:ascii="Times New Roman" w:hAnsi="Times New Roman" w:cs="Times New Roman"/>
          <w:sz w:val="24"/>
          <w:szCs w:val="24"/>
        </w:rPr>
        <w:t xml:space="preserve"> esitatud arve</w:t>
      </w:r>
      <w:r w:rsidR="00B52A85">
        <w:rPr>
          <w:rStyle w:val="cf21"/>
          <w:rFonts w:ascii="Times New Roman" w:hAnsi="Times New Roman" w:cs="Times New Roman"/>
          <w:sz w:val="24"/>
          <w:szCs w:val="24"/>
        </w:rPr>
        <w:t>(</w:t>
      </w:r>
      <w:r w:rsidRPr="00AF4B38">
        <w:rPr>
          <w:rStyle w:val="cf21"/>
          <w:rFonts w:ascii="Times New Roman" w:hAnsi="Times New Roman" w:cs="Times New Roman"/>
          <w:sz w:val="24"/>
          <w:szCs w:val="24"/>
        </w:rPr>
        <w:t>te</w:t>
      </w:r>
      <w:r w:rsidR="00B52A85">
        <w:rPr>
          <w:rStyle w:val="cf21"/>
          <w:rFonts w:ascii="Times New Roman" w:hAnsi="Times New Roman" w:cs="Times New Roman"/>
          <w:sz w:val="24"/>
          <w:szCs w:val="24"/>
        </w:rPr>
        <w:t>)</w:t>
      </w:r>
      <w:proofErr w:type="spellStart"/>
      <w:r w:rsidRPr="00AF4B38">
        <w:rPr>
          <w:rStyle w:val="cf21"/>
          <w:rFonts w:ascii="Times New Roman" w:hAnsi="Times New Roman" w:cs="Times New Roman"/>
          <w:sz w:val="24"/>
          <w:szCs w:val="24"/>
        </w:rPr>
        <w:t>le</w:t>
      </w:r>
      <w:proofErr w:type="spellEnd"/>
      <w:r w:rsidRPr="00AF4B38">
        <w:rPr>
          <w:rStyle w:val="cf21"/>
          <w:rFonts w:ascii="Times New Roman" w:hAnsi="Times New Roman" w:cs="Times New Roman"/>
          <w:sz w:val="24"/>
          <w:szCs w:val="24"/>
        </w:rPr>
        <w:t xml:space="preserve">. </w:t>
      </w:r>
    </w:p>
    <w:p w14:paraId="585AA0A2" w14:textId="51C9ED8C" w:rsidR="00AF4B38" w:rsidRDefault="00B52A85" w:rsidP="00AF4B38">
      <w:pPr>
        <w:pStyle w:val="Loendilik"/>
        <w:numPr>
          <w:ilvl w:val="1"/>
          <w:numId w:val="3"/>
        </w:numPr>
        <w:spacing w:after="0"/>
        <w:ind w:left="397" w:hanging="397"/>
        <w:contextualSpacing w:val="0"/>
        <w:jc w:val="both"/>
        <w:rPr>
          <w:rStyle w:val="cf21"/>
          <w:rFonts w:ascii="Times New Roman" w:hAnsi="Times New Roman" w:cs="Times New Roman"/>
          <w:sz w:val="24"/>
          <w:szCs w:val="24"/>
        </w:rPr>
      </w:pPr>
      <w:r>
        <w:rPr>
          <w:rStyle w:val="cf21"/>
          <w:rFonts w:ascii="Times New Roman" w:hAnsi="Times New Roman" w:cs="Times New Roman"/>
          <w:sz w:val="24"/>
          <w:szCs w:val="24"/>
        </w:rPr>
        <w:t>Ostjal</w:t>
      </w:r>
      <w:r w:rsidR="00B148C5" w:rsidRPr="00AF4B38">
        <w:rPr>
          <w:rStyle w:val="cf21"/>
          <w:rFonts w:ascii="Times New Roman" w:hAnsi="Times New Roman" w:cs="Times New Roman"/>
          <w:sz w:val="24"/>
          <w:szCs w:val="24"/>
        </w:rPr>
        <w:t xml:space="preserve"> on õigus garantiiaja kestel nõuda puudusega </w:t>
      </w:r>
      <w:r w:rsidR="000173E2">
        <w:rPr>
          <w:rStyle w:val="cf21"/>
          <w:rFonts w:ascii="Times New Roman" w:hAnsi="Times New Roman" w:cs="Times New Roman"/>
          <w:sz w:val="24"/>
          <w:szCs w:val="24"/>
        </w:rPr>
        <w:t>keedukatla</w:t>
      </w:r>
      <w:r w:rsidR="00B148C5" w:rsidRPr="00AF4B38">
        <w:rPr>
          <w:rStyle w:val="cf21"/>
          <w:rFonts w:ascii="Times New Roman" w:hAnsi="Times New Roman" w:cs="Times New Roman"/>
          <w:sz w:val="24"/>
          <w:szCs w:val="24"/>
        </w:rPr>
        <w:t xml:space="preserve"> tasuta parandamist või asendamist. </w:t>
      </w:r>
    </w:p>
    <w:p w14:paraId="2A4FC9D8" w14:textId="0698C96D" w:rsidR="00AF4B38" w:rsidRDefault="00B52A85" w:rsidP="00AF4B38">
      <w:pPr>
        <w:pStyle w:val="Loendilik"/>
        <w:numPr>
          <w:ilvl w:val="1"/>
          <w:numId w:val="3"/>
        </w:numPr>
        <w:spacing w:after="0"/>
        <w:ind w:left="397" w:hanging="397"/>
        <w:contextualSpacing w:val="0"/>
        <w:jc w:val="both"/>
        <w:rPr>
          <w:rStyle w:val="cf21"/>
          <w:rFonts w:ascii="Times New Roman" w:hAnsi="Times New Roman" w:cs="Times New Roman"/>
          <w:sz w:val="24"/>
          <w:szCs w:val="24"/>
        </w:rPr>
      </w:pPr>
      <w:r>
        <w:rPr>
          <w:rStyle w:val="cf21"/>
          <w:rFonts w:ascii="Times New Roman" w:hAnsi="Times New Roman" w:cs="Times New Roman"/>
          <w:sz w:val="24"/>
          <w:szCs w:val="24"/>
        </w:rPr>
        <w:t>Müüja</w:t>
      </w:r>
      <w:r w:rsidR="00B148C5" w:rsidRPr="00AF4B38">
        <w:rPr>
          <w:rStyle w:val="cf21"/>
          <w:rFonts w:ascii="Times New Roman" w:hAnsi="Times New Roman" w:cs="Times New Roman"/>
          <w:sz w:val="24"/>
          <w:szCs w:val="24"/>
        </w:rPr>
        <w:t xml:space="preserve"> annab </w:t>
      </w:r>
      <w:r>
        <w:rPr>
          <w:rStyle w:val="cf21"/>
          <w:rFonts w:ascii="Times New Roman" w:hAnsi="Times New Roman" w:cs="Times New Roman"/>
          <w:sz w:val="24"/>
          <w:szCs w:val="24"/>
        </w:rPr>
        <w:t>Ostjale</w:t>
      </w:r>
      <w:r w:rsidR="00B148C5" w:rsidRPr="00AF4B38">
        <w:rPr>
          <w:rStyle w:val="cf21"/>
          <w:rFonts w:ascii="Times New Roman" w:hAnsi="Times New Roman" w:cs="Times New Roman"/>
          <w:sz w:val="24"/>
          <w:szCs w:val="24"/>
        </w:rPr>
        <w:t xml:space="preserve"> koos üleandmise-vastuvõtmise aktiga üle garantiiga seonduva informatsiooni, milles on ära kirjeldatud ülevaade garantiitingimuste kohta. </w:t>
      </w:r>
    </w:p>
    <w:p w14:paraId="66E4DD66" w14:textId="2B2696E8" w:rsidR="00B148C5" w:rsidRPr="00AF4B38" w:rsidRDefault="00B148C5" w:rsidP="00AF4B38">
      <w:pPr>
        <w:pStyle w:val="Loendilik"/>
        <w:numPr>
          <w:ilvl w:val="1"/>
          <w:numId w:val="3"/>
        </w:numPr>
        <w:spacing w:after="0"/>
        <w:ind w:left="397" w:hanging="397"/>
        <w:contextualSpacing w:val="0"/>
        <w:jc w:val="both"/>
        <w:rPr>
          <w:rFonts w:cs="Times New Roman"/>
          <w:szCs w:val="24"/>
        </w:rPr>
      </w:pPr>
      <w:r w:rsidRPr="00AF4B38">
        <w:rPr>
          <w:rStyle w:val="cf21"/>
          <w:rFonts w:ascii="Times New Roman" w:hAnsi="Times New Roman" w:cs="Times New Roman"/>
          <w:sz w:val="24"/>
          <w:szCs w:val="24"/>
        </w:rPr>
        <w:t xml:space="preserve">Garantiiaegne </w:t>
      </w:r>
      <w:r w:rsidR="000173E2">
        <w:rPr>
          <w:rStyle w:val="cf21"/>
          <w:rFonts w:ascii="Times New Roman" w:hAnsi="Times New Roman" w:cs="Times New Roman"/>
          <w:sz w:val="24"/>
          <w:szCs w:val="24"/>
        </w:rPr>
        <w:t>keedukatla</w:t>
      </w:r>
      <w:r w:rsidRPr="00AF4B38">
        <w:rPr>
          <w:rStyle w:val="cf21"/>
          <w:rFonts w:ascii="Times New Roman" w:hAnsi="Times New Roman" w:cs="Times New Roman"/>
          <w:sz w:val="24"/>
          <w:szCs w:val="24"/>
        </w:rPr>
        <w:t xml:space="preserve"> hooldus kuulub käesoleva lepingu mahtu ning teostatakse </w:t>
      </w:r>
      <w:r w:rsidR="00B52A85">
        <w:rPr>
          <w:rStyle w:val="cf21"/>
          <w:rFonts w:ascii="Times New Roman" w:hAnsi="Times New Roman" w:cs="Times New Roman"/>
          <w:sz w:val="24"/>
          <w:szCs w:val="24"/>
        </w:rPr>
        <w:t>Müüja</w:t>
      </w:r>
      <w:r w:rsidRPr="00AF4B38">
        <w:rPr>
          <w:rStyle w:val="cf21"/>
          <w:rFonts w:ascii="Times New Roman" w:hAnsi="Times New Roman" w:cs="Times New Roman"/>
          <w:sz w:val="24"/>
          <w:szCs w:val="24"/>
        </w:rPr>
        <w:t xml:space="preserve"> poolt korraliselt ilma täiendava rahalise kompensatsioonita. </w:t>
      </w:r>
    </w:p>
    <w:p w14:paraId="3B85EBA7" w14:textId="77777777" w:rsidR="00DD699C" w:rsidRDefault="00DD699C" w:rsidP="00DD699C">
      <w:pPr>
        <w:pStyle w:val="Loendilik"/>
        <w:spacing w:after="0"/>
        <w:ind w:left="397" w:firstLine="0"/>
        <w:contextualSpacing w:val="0"/>
        <w:jc w:val="both"/>
        <w:rPr>
          <w:rFonts w:cs="Times New Roman"/>
          <w:szCs w:val="24"/>
        </w:rPr>
      </w:pPr>
    </w:p>
    <w:p w14:paraId="54150B07" w14:textId="2498C7FE" w:rsidR="000F11D1" w:rsidRPr="006C0186" w:rsidRDefault="000F11D1" w:rsidP="00DD699C">
      <w:pPr>
        <w:pStyle w:val="Loendilik"/>
        <w:numPr>
          <w:ilvl w:val="0"/>
          <w:numId w:val="3"/>
        </w:numPr>
        <w:spacing w:after="0"/>
        <w:ind w:left="397" w:hanging="397"/>
        <w:contextualSpacing w:val="0"/>
        <w:jc w:val="both"/>
        <w:rPr>
          <w:rFonts w:cs="Times New Roman"/>
          <w:b/>
          <w:bCs/>
          <w:caps/>
          <w:szCs w:val="24"/>
        </w:rPr>
      </w:pPr>
      <w:r w:rsidRPr="006C0186">
        <w:rPr>
          <w:rFonts w:cs="Times New Roman"/>
          <w:b/>
          <w:bCs/>
          <w:caps/>
          <w:szCs w:val="24"/>
        </w:rPr>
        <w:t>Vääramatu jõud</w:t>
      </w:r>
    </w:p>
    <w:p w14:paraId="1215268E" w14:textId="7613E0FA" w:rsidR="00A00418" w:rsidRDefault="00A00418" w:rsidP="00A00418">
      <w:pPr>
        <w:pStyle w:val="Loendilik"/>
        <w:numPr>
          <w:ilvl w:val="1"/>
          <w:numId w:val="3"/>
        </w:numPr>
        <w:spacing w:after="0"/>
        <w:ind w:left="426" w:hanging="426"/>
        <w:jc w:val="both"/>
        <w:rPr>
          <w:rFonts w:cs="Times New Roman"/>
          <w:szCs w:val="24"/>
        </w:rPr>
      </w:pPr>
      <w:r w:rsidRPr="00A00418">
        <w:rPr>
          <w:rFonts w:cs="Times New Roman"/>
          <w:szCs w:val="24"/>
        </w:rPr>
        <w:t xml:space="preserve">Lepingust tulenevate kohustuste mittetäitmist või mittenõuetekohast täitmist ei loeta </w:t>
      </w:r>
      <w:r w:rsidR="003B761D">
        <w:rPr>
          <w:rFonts w:cs="Times New Roman"/>
          <w:szCs w:val="24"/>
        </w:rPr>
        <w:t>l</w:t>
      </w:r>
      <w:r w:rsidRPr="00A00418">
        <w:rPr>
          <w:rFonts w:cs="Times New Roman"/>
          <w:szCs w:val="24"/>
        </w:rPr>
        <w:t>epingu rikkumiseks, kui selle põhjuseks oli vääramatu jõud.</w:t>
      </w:r>
    </w:p>
    <w:p w14:paraId="5D8A93D7" w14:textId="77777777" w:rsidR="00A00418" w:rsidRDefault="00A00418" w:rsidP="00A00418">
      <w:pPr>
        <w:pStyle w:val="Loendilik"/>
        <w:numPr>
          <w:ilvl w:val="1"/>
          <w:numId w:val="3"/>
        </w:numPr>
        <w:spacing w:after="0"/>
        <w:ind w:left="426" w:hanging="426"/>
        <w:jc w:val="both"/>
        <w:rPr>
          <w:rFonts w:cs="Times New Roman"/>
          <w:szCs w:val="24"/>
        </w:rPr>
      </w:pPr>
      <w:r w:rsidRPr="00A00418">
        <w:rPr>
          <w:rFonts w:cs="Times New Roman"/>
          <w:szCs w:val="24"/>
        </w:rPr>
        <w:lastRenderedPageBreak/>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586DEAA6" w14:textId="5982822B" w:rsidR="00A00418" w:rsidRDefault="00A00418" w:rsidP="00A00418">
      <w:pPr>
        <w:pStyle w:val="Loendilik"/>
        <w:numPr>
          <w:ilvl w:val="1"/>
          <w:numId w:val="3"/>
        </w:numPr>
        <w:spacing w:after="0"/>
        <w:ind w:left="426" w:hanging="426"/>
        <w:jc w:val="both"/>
        <w:rPr>
          <w:rFonts w:cs="Times New Roman"/>
          <w:szCs w:val="24"/>
        </w:rPr>
      </w:pPr>
      <w:r w:rsidRPr="00A00418">
        <w:rPr>
          <w:rFonts w:cs="Times New Roman"/>
          <w:szCs w:val="24"/>
        </w:rPr>
        <w:t xml:space="preserve">Vääramatu jõu esinemisel kohustuvad pooled rakendama kohaseid meetmeid, et ära hoida teisele poolele kahju tekitamine ja tagavad võimaluste piires oma </w:t>
      </w:r>
      <w:r w:rsidR="003B761D">
        <w:rPr>
          <w:rFonts w:cs="Times New Roman"/>
          <w:szCs w:val="24"/>
        </w:rPr>
        <w:t>l</w:t>
      </w:r>
      <w:r w:rsidRPr="00A00418">
        <w:rPr>
          <w:rFonts w:cs="Times New Roman"/>
          <w:szCs w:val="24"/>
        </w:rPr>
        <w:t xml:space="preserve">epingust tulenevate ja sellega seotud kohustuste täitmise. Vääramatu jõu esinemine peab olema tõendatud selle Poole poolt, kes soovib viidata nimetatud asjaoludele, kui alusele, et vabaneda seadusest tulenevast ja/või </w:t>
      </w:r>
      <w:r w:rsidR="00DA60FB">
        <w:rPr>
          <w:rFonts w:cs="Times New Roman"/>
          <w:szCs w:val="24"/>
        </w:rPr>
        <w:t>l</w:t>
      </w:r>
      <w:r w:rsidRPr="00A00418">
        <w:rPr>
          <w:rFonts w:cs="Times New Roman"/>
          <w:szCs w:val="24"/>
        </w:rPr>
        <w:t xml:space="preserve">epingus sätestatud vastutusest endale </w:t>
      </w:r>
      <w:r w:rsidR="003B761D">
        <w:rPr>
          <w:rFonts w:cs="Times New Roman"/>
          <w:szCs w:val="24"/>
        </w:rPr>
        <w:t>l</w:t>
      </w:r>
      <w:r w:rsidRPr="00A00418">
        <w:rPr>
          <w:rFonts w:cs="Times New Roman"/>
          <w:szCs w:val="24"/>
        </w:rPr>
        <w:t>epinguga võetud kohustuste rikkumise eest.</w:t>
      </w:r>
    </w:p>
    <w:p w14:paraId="164AD9A0" w14:textId="77777777" w:rsidR="00A00418" w:rsidRDefault="00A00418" w:rsidP="00A00418">
      <w:pPr>
        <w:pStyle w:val="Loendilik"/>
        <w:numPr>
          <w:ilvl w:val="1"/>
          <w:numId w:val="3"/>
        </w:numPr>
        <w:spacing w:after="0"/>
        <w:ind w:left="426" w:hanging="426"/>
        <w:jc w:val="both"/>
        <w:rPr>
          <w:rFonts w:cs="Times New Roman"/>
          <w:szCs w:val="24"/>
        </w:rPr>
      </w:pPr>
      <w:r w:rsidRPr="00A00418">
        <w:rPr>
          <w:rFonts w:cs="Times New Roman"/>
          <w:szCs w:val="24"/>
        </w:rPr>
        <w:t>Vääramatu jõu esinemisest tuleb teist Poolt viivitamatult kirjalikult informeerida.</w:t>
      </w:r>
    </w:p>
    <w:p w14:paraId="108BE110" w14:textId="216E29E5" w:rsidR="002225FB" w:rsidRPr="00A00418" w:rsidRDefault="00A00418" w:rsidP="00A00418">
      <w:pPr>
        <w:pStyle w:val="Loendilik"/>
        <w:numPr>
          <w:ilvl w:val="1"/>
          <w:numId w:val="3"/>
        </w:numPr>
        <w:spacing w:after="0"/>
        <w:ind w:left="426" w:hanging="426"/>
        <w:jc w:val="both"/>
        <w:rPr>
          <w:rFonts w:cs="Times New Roman"/>
          <w:szCs w:val="24"/>
        </w:rPr>
      </w:pPr>
      <w:r w:rsidRPr="00A00418">
        <w:rPr>
          <w:rFonts w:cs="Times New Roman"/>
          <w:szCs w:val="24"/>
        </w:rPr>
        <w:t xml:space="preserve">Vääramatu jõud muudab </w:t>
      </w:r>
      <w:r w:rsidR="00DA60FB">
        <w:rPr>
          <w:rFonts w:cs="Times New Roman"/>
          <w:szCs w:val="24"/>
        </w:rPr>
        <w:t>l</w:t>
      </w:r>
      <w:r w:rsidRPr="00A00418">
        <w:rPr>
          <w:rFonts w:cs="Times New Roman"/>
          <w:szCs w:val="24"/>
        </w:rPr>
        <w:t xml:space="preserve">epingus toodud tähtaegu perioodi võrra, mille jooksul </w:t>
      </w:r>
      <w:r w:rsidR="00DA60FB">
        <w:rPr>
          <w:rFonts w:cs="Times New Roman"/>
          <w:szCs w:val="24"/>
        </w:rPr>
        <w:t>l</w:t>
      </w:r>
      <w:r w:rsidRPr="00A00418">
        <w:rPr>
          <w:rFonts w:cs="Times New Roman"/>
          <w:szCs w:val="24"/>
        </w:rPr>
        <w:t>epingu täitmine on mainitud tegurite võrra katkenud ning lisandub periood, mille jooksul taastatakse endine olukord</w:t>
      </w:r>
      <w:r w:rsidR="000F11D1" w:rsidRPr="00A00418">
        <w:rPr>
          <w:rFonts w:cs="Times New Roman"/>
          <w:szCs w:val="24"/>
        </w:rPr>
        <w:t>.</w:t>
      </w:r>
    </w:p>
    <w:p w14:paraId="08737CA2" w14:textId="77777777" w:rsidR="00DD699C" w:rsidRDefault="00DD699C" w:rsidP="00DD699C">
      <w:pPr>
        <w:pStyle w:val="Loendilik"/>
        <w:spacing w:after="0"/>
        <w:ind w:left="397" w:firstLine="0"/>
        <w:contextualSpacing w:val="0"/>
        <w:jc w:val="both"/>
        <w:rPr>
          <w:rFonts w:cs="Times New Roman"/>
          <w:szCs w:val="24"/>
        </w:rPr>
      </w:pPr>
    </w:p>
    <w:p w14:paraId="498240AF" w14:textId="135720A4" w:rsidR="000F11D1" w:rsidRPr="00B148C5" w:rsidRDefault="002225FB" w:rsidP="00DD699C">
      <w:pPr>
        <w:pStyle w:val="Loendilik"/>
        <w:numPr>
          <w:ilvl w:val="0"/>
          <w:numId w:val="3"/>
        </w:numPr>
        <w:spacing w:after="0"/>
        <w:ind w:left="397" w:hanging="397"/>
        <w:contextualSpacing w:val="0"/>
        <w:jc w:val="both"/>
        <w:rPr>
          <w:rFonts w:cs="Times New Roman"/>
          <w:b/>
          <w:bCs/>
          <w:caps/>
          <w:szCs w:val="24"/>
        </w:rPr>
      </w:pPr>
      <w:r w:rsidRPr="00B148C5">
        <w:rPr>
          <w:rFonts w:cs="Times New Roman"/>
          <w:b/>
          <w:bCs/>
          <w:caps/>
          <w:szCs w:val="24"/>
        </w:rPr>
        <w:t>Lõppsätted</w:t>
      </w:r>
    </w:p>
    <w:p w14:paraId="0F6E8AC8" w14:textId="24FFC3F8" w:rsidR="002D47D4" w:rsidRPr="00B148C5" w:rsidRDefault="00606D01" w:rsidP="00DD699C">
      <w:pPr>
        <w:pStyle w:val="Loendilik"/>
        <w:numPr>
          <w:ilvl w:val="1"/>
          <w:numId w:val="3"/>
        </w:numPr>
        <w:spacing w:after="0"/>
        <w:ind w:left="397" w:hanging="397"/>
        <w:contextualSpacing w:val="0"/>
        <w:jc w:val="both"/>
        <w:rPr>
          <w:rFonts w:cs="Times New Roman"/>
          <w:szCs w:val="24"/>
        </w:rPr>
      </w:pPr>
      <w:r w:rsidRPr="00B148C5">
        <w:rPr>
          <w:rFonts w:cs="Times New Roman"/>
          <w:szCs w:val="24"/>
        </w:rPr>
        <w:t xml:space="preserve">Leping </w:t>
      </w:r>
      <w:r w:rsidR="00A425DB" w:rsidRPr="00B148C5">
        <w:rPr>
          <w:rFonts w:cs="Times New Roman"/>
          <w:szCs w:val="24"/>
        </w:rPr>
        <w:t xml:space="preserve">on allkirjastatud digitaalselt ja </w:t>
      </w:r>
      <w:r w:rsidRPr="00B148C5">
        <w:rPr>
          <w:rFonts w:cs="Times New Roman"/>
          <w:szCs w:val="24"/>
        </w:rPr>
        <w:t xml:space="preserve">jõustub selle viimase digitaalse allkirja kuupäeval </w:t>
      </w:r>
      <w:r w:rsidR="00A425DB" w:rsidRPr="00B148C5">
        <w:rPr>
          <w:rFonts w:cs="Times New Roman"/>
          <w:szCs w:val="24"/>
        </w:rPr>
        <w:t>ning</w:t>
      </w:r>
      <w:r w:rsidRPr="00B148C5">
        <w:rPr>
          <w:rFonts w:cs="Times New Roman"/>
          <w:szCs w:val="24"/>
        </w:rPr>
        <w:t xml:space="preserve"> kehtib kuni Pooled on täitnud kõik </w:t>
      </w:r>
      <w:r w:rsidR="00DA60FB" w:rsidRPr="00B148C5">
        <w:rPr>
          <w:rFonts w:cs="Times New Roman"/>
          <w:szCs w:val="24"/>
        </w:rPr>
        <w:t>l</w:t>
      </w:r>
      <w:r w:rsidRPr="00B148C5">
        <w:rPr>
          <w:rFonts w:cs="Times New Roman"/>
          <w:szCs w:val="24"/>
        </w:rPr>
        <w:t>epingust tulenevad vastastikused kohustused.</w:t>
      </w:r>
    </w:p>
    <w:p w14:paraId="170C383C" w14:textId="5A706C8C" w:rsidR="0054384F" w:rsidRPr="00B148C5" w:rsidRDefault="00E72221" w:rsidP="00DD699C">
      <w:pPr>
        <w:pStyle w:val="Loendilik"/>
        <w:numPr>
          <w:ilvl w:val="1"/>
          <w:numId w:val="3"/>
        </w:numPr>
        <w:spacing w:after="0"/>
        <w:ind w:left="397" w:hanging="397"/>
        <w:contextualSpacing w:val="0"/>
        <w:jc w:val="both"/>
        <w:rPr>
          <w:rFonts w:cs="Times New Roman"/>
          <w:szCs w:val="24"/>
        </w:rPr>
      </w:pPr>
      <w:r w:rsidRPr="00B148C5">
        <w:rPr>
          <w:rFonts w:cs="Times New Roman"/>
          <w:szCs w:val="24"/>
        </w:rPr>
        <w:t>Lepingu tingimusi võib muuta üksnes Poolte kirjalikul kokkuleppel, välja arvatud juhul kui muudatus tuleneb Eesti Vabariigi õigusaktidest. Kirjaliku vormi järgimata jätmisel on Lepingu muudatused tühised. Muutmise algatamiseks esitab seda taotlev Pool teisele Poolele kirjaliku ettepaneku koos muutmise põhjendusega.</w:t>
      </w:r>
    </w:p>
    <w:p w14:paraId="5C6570FD" w14:textId="444483A1" w:rsidR="002D47D4" w:rsidRDefault="00606D01" w:rsidP="00DD699C">
      <w:pPr>
        <w:pStyle w:val="Loendilik"/>
        <w:numPr>
          <w:ilvl w:val="1"/>
          <w:numId w:val="3"/>
        </w:numPr>
        <w:spacing w:after="0"/>
        <w:ind w:left="397" w:hanging="397"/>
        <w:contextualSpacing w:val="0"/>
        <w:jc w:val="both"/>
        <w:rPr>
          <w:rFonts w:cs="Times New Roman"/>
          <w:szCs w:val="24"/>
        </w:rPr>
      </w:pPr>
      <w:r w:rsidRPr="00B148C5">
        <w:rPr>
          <w:rFonts w:cs="Times New Roman"/>
          <w:szCs w:val="24"/>
        </w:rPr>
        <w:t xml:space="preserve">Vaidlused, mis tekivad Poolte vahel käesoleva </w:t>
      </w:r>
      <w:r w:rsidR="00DA60FB" w:rsidRPr="00B148C5">
        <w:rPr>
          <w:rFonts w:cs="Times New Roman"/>
          <w:szCs w:val="24"/>
        </w:rPr>
        <w:t>l</w:t>
      </w:r>
      <w:r w:rsidRPr="00B148C5">
        <w:rPr>
          <w:rFonts w:cs="Times New Roman"/>
          <w:szCs w:val="24"/>
        </w:rPr>
        <w:t>epingu täitmisel, lahendatakse poolte vaheliste läbirääkimiste teel. Kokkuleppe mittesaavutamisel</w:t>
      </w:r>
      <w:r w:rsidRPr="002D47D4">
        <w:rPr>
          <w:rFonts w:cs="Times New Roman"/>
          <w:szCs w:val="24"/>
        </w:rPr>
        <w:t xml:space="preserve"> lahendatakse vaidlus vastavalt Eesti Vabariigi õigusaktidele Tartu Maakohtu Viljandi kohtumajas.</w:t>
      </w:r>
    </w:p>
    <w:p w14:paraId="7EBAA9C4" w14:textId="5D99A98C" w:rsidR="00EB3848" w:rsidRDefault="00606D01" w:rsidP="00DD699C">
      <w:pPr>
        <w:pStyle w:val="Loendilik"/>
        <w:numPr>
          <w:ilvl w:val="1"/>
          <w:numId w:val="3"/>
        </w:numPr>
        <w:spacing w:after="0"/>
        <w:ind w:left="397" w:hanging="397"/>
        <w:contextualSpacing w:val="0"/>
        <w:jc w:val="both"/>
        <w:rPr>
          <w:rFonts w:cs="Times New Roman"/>
          <w:szCs w:val="24"/>
        </w:rPr>
      </w:pPr>
      <w:r w:rsidRPr="002D47D4">
        <w:rPr>
          <w:rFonts w:cs="Times New Roman"/>
          <w:szCs w:val="24"/>
        </w:rPr>
        <w:t xml:space="preserve">Lepingus toodud mõisted ja pealkirjad on mõeldud </w:t>
      </w:r>
      <w:r w:rsidR="00DA60FB">
        <w:rPr>
          <w:rFonts w:cs="Times New Roman"/>
          <w:szCs w:val="24"/>
        </w:rPr>
        <w:t>l</w:t>
      </w:r>
      <w:r w:rsidRPr="002D47D4">
        <w:rPr>
          <w:rFonts w:cs="Times New Roman"/>
          <w:szCs w:val="24"/>
        </w:rPr>
        <w:t>epingu sisu edasiandmiseks. Vastuolu korral mõiste või pealkirja ja sisu vahel lähtutakse sisust. Lepingus viitavad ainsuses toodud sõnad ka mitmusele ja vastupidi, kui kontekstist ei tulene teisiti.</w:t>
      </w:r>
    </w:p>
    <w:p w14:paraId="6E272F25" w14:textId="031D90A7" w:rsidR="00611D82" w:rsidRDefault="00C05B9C" w:rsidP="00DD699C">
      <w:pPr>
        <w:pStyle w:val="Loendilik"/>
        <w:numPr>
          <w:ilvl w:val="1"/>
          <w:numId w:val="3"/>
        </w:numPr>
        <w:spacing w:after="0"/>
        <w:ind w:left="397" w:hanging="397"/>
        <w:contextualSpacing w:val="0"/>
        <w:jc w:val="both"/>
        <w:rPr>
          <w:rFonts w:cs="Times New Roman"/>
          <w:szCs w:val="24"/>
        </w:rPr>
      </w:pPr>
      <w:r w:rsidRPr="00EB3848">
        <w:rPr>
          <w:rFonts w:cs="Times New Roman"/>
          <w:szCs w:val="24"/>
        </w:rPr>
        <w:t>Lepingu</w:t>
      </w:r>
      <w:r>
        <w:rPr>
          <w:rFonts w:cs="Times New Roman"/>
          <w:szCs w:val="24"/>
        </w:rPr>
        <w:t>tin</w:t>
      </w:r>
      <w:r w:rsidR="00611D82">
        <w:rPr>
          <w:rFonts w:cs="Times New Roman"/>
          <w:szCs w:val="24"/>
        </w:rPr>
        <w:t>gimuste</w:t>
      </w:r>
      <w:r w:rsidRPr="00EB3848">
        <w:rPr>
          <w:rFonts w:cs="Times New Roman"/>
          <w:szCs w:val="24"/>
        </w:rPr>
        <w:t xml:space="preserve"> tõlgendamisel lähtutakse lepingu eesmärgile antud objektiivsest tõlgendusest</w:t>
      </w:r>
      <w:r>
        <w:rPr>
          <w:rFonts w:cs="Times New Roman"/>
          <w:szCs w:val="24"/>
        </w:rPr>
        <w:t xml:space="preserve"> selliselt, kuidas käesoleva </w:t>
      </w:r>
      <w:r w:rsidR="00DA60FB">
        <w:rPr>
          <w:rFonts w:cs="Times New Roman"/>
          <w:szCs w:val="24"/>
        </w:rPr>
        <w:t>l</w:t>
      </w:r>
      <w:r>
        <w:rPr>
          <w:rFonts w:cs="Times New Roman"/>
          <w:szCs w:val="24"/>
        </w:rPr>
        <w:t>epingu aluseks läbiviidud riigihanke alusdokumentidest hankes osalenud</w:t>
      </w:r>
      <w:r w:rsidRPr="00BA6D69">
        <w:rPr>
          <w:rFonts w:cs="Times New Roman"/>
          <w:szCs w:val="24"/>
        </w:rPr>
        <w:t xml:space="preserve"> mõistlik ettevõtja </w:t>
      </w:r>
      <w:r w:rsidRPr="00283AEF">
        <w:rPr>
          <w:rFonts w:cs="Times New Roman"/>
          <w:szCs w:val="24"/>
        </w:rPr>
        <w:t>vaidlusalus</w:t>
      </w:r>
      <w:r>
        <w:rPr>
          <w:rFonts w:cs="Times New Roman"/>
          <w:szCs w:val="24"/>
        </w:rPr>
        <w:t>t</w:t>
      </w:r>
      <w:r w:rsidRPr="00283AEF">
        <w:rPr>
          <w:rFonts w:cs="Times New Roman"/>
          <w:szCs w:val="24"/>
        </w:rPr>
        <w:t xml:space="preserve"> tingimust mõistma pidi</w:t>
      </w:r>
      <w:r w:rsidR="00611D82">
        <w:rPr>
          <w:rFonts w:cs="Times New Roman"/>
          <w:szCs w:val="24"/>
        </w:rPr>
        <w:t>.</w:t>
      </w:r>
    </w:p>
    <w:p w14:paraId="6F9EAFA3" w14:textId="77777777" w:rsidR="005C1D8C" w:rsidRDefault="00606D01" w:rsidP="00DD699C">
      <w:pPr>
        <w:pStyle w:val="Loendilik"/>
        <w:numPr>
          <w:ilvl w:val="1"/>
          <w:numId w:val="3"/>
        </w:numPr>
        <w:spacing w:after="0"/>
        <w:ind w:left="397" w:hanging="397"/>
        <w:contextualSpacing w:val="0"/>
        <w:jc w:val="both"/>
        <w:rPr>
          <w:rFonts w:cs="Times New Roman"/>
          <w:szCs w:val="24"/>
        </w:rPr>
      </w:pPr>
      <w:r w:rsidRPr="00EB3848">
        <w:rPr>
          <w:rFonts w:cs="Times New Roman"/>
          <w:szCs w:val="24"/>
        </w:rPr>
        <w:t>Lepinguga reguleerimata küsimustes juhinduvad pooled Eesti Vabariigi kehtivatest õigusaktidest.</w:t>
      </w:r>
    </w:p>
    <w:p w14:paraId="76BEA24B" w14:textId="43DB224B" w:rsidR="00AF470C" w:rsidRDefault="000F11D1" w:rsidP="00DD699C">
      <w:pPr>
        <w:pStyle w:val="Loendilik"/>
        <w:numPr>
          <w:ilvl w:val="1"/>
          <w:numId w:val="3"/>
        </w:numPr>
        <w:spacing w:after="0"/>
        <w:ind w:left="397" w:hanging="397"/>
        <w:contextualSpacing w:val="0"/>
        <w:jc w:val="both"/>
        <w:rPr>
          <w:rFonts w:cs="Times New Roman"/>
          <w:szCs w:val="24"/>
        </w:rPr>
      </w:pPr>
      <w:r w:rsidRPr="003C1467">
        <w:rPr>
          <w:rFonts w:cs="Times New Roman"/>
          <w:szCs w:val="24"/>
        </w:rPr>
        <w:t xml:space="preserve">Pooled võivad </w:t>
      </w:r>
      <w:r w:rsidR="00DA60FB">
        <w:rPr>
          <w:rFonts w:cs="Times New Roman"/>
          <w:szCs w:val="24"/>
        </w:rPr>
        <w:t>l</w:t>
      </w:r>
      <w:r w:rsidR="00225248" w:rsidRPr="003C1467">
        <w:rPr>
          <w:rFonts w:cs="Times New Roman"/>
          <w:szCs w:val="24"/>
        </w:rPr>
        <w:t>eping</w:t>
      </w:r>
      <w:r w:rsidRPr="003C1467">
        <w:rPr>
          <w:rFonts w:cs="Times New Roman"/>
          <w:szCs w:val="24"/>
        </w:rPr>
        <w:t xml:space="preserve">u täitmise käigus lepingu kontaktisikute andmeid muuta, teavitades </w:t>
      </w:r>
      <w:r w:rsidR="003C1467" w:rsidRPr="003C1467">
        <w:rPr>
          <w:rFonts w:cs="Times New Roman"/>
          <w:szCs w:val="24"/>
        </w:rPr>
        <w:t xml:space="preserve">osapoolt </w:t>
      </w:r>
      <w:r w:rsidR="002B0025" w:rsidRPr="003C1467">
        <w:rPr>
          <w:rFonts w:cs="Times New Roman"/>
          <w:szCs w:val="24"/>
        </w:rPr>
        <w:t xml:space="preserve">sellest </w:t>
      </w:r>
      <w:r w:rsidR="00CC51E8" w:rsidRPr="003C1467">
        <w:rPr>
          <w:rFonts w:cs="Times New Roman"/>
          <w:szCs w:val="24"/>
        </w:rPr>
        <w:t>kirjalikult</w:t>
      </w:r>
      <w:r w:rsidRPr="003C1467">
        <w:rPr>
          <w:rFonts w:cs="Times New Roman"/>
          <w:szCs w:val="24"/>
        </w:rPr>
        <w:t>. Nimetatud andmete muutmine ei ole käsitatav lepingu muutmisena.</w:t>
      </w:r>
    </w:p>
    <w:p w14:paraId="72459777" w14:textId="06568623" w:rsidR="00DA60FB" w:rsidRPr="00253DFE" w:rsidRDefault="00DA60FB" w:rsidP="00DD699C">
      <w:pPr>
        <w:pStyle w:val="Loendilik"/>
        <w:numPr>
          <w:ilvl w:val="1"/>
          <w:numId w:val="3"/>
        </w:numPr>
        <w:spacing w:after="0"/>
        <w:ind w:left="397" w:hanging="397"/>
        <w:contextualSpacing w:val="0"/>
        <w:jc w:val="both"/>
        <w:rPr>
          <w:rFonts w:cs="Times New Roman"/>
          <w:szCs w:val="24"/>
        </w:rPr>
      </w:pPr>
      <w:r w:rsidRPr="00253DFE">
        <w:rPr>
          <w:rFonts w:cs="Times New Roman"/>
          <w:szCs w:val="24"/>
        </w:rPr>
        <w:t>Leping on allkirjastatud digitaalselt.</w:t>
      </w:r>
    </w:p>
    <w:p w14:paraId="799B7758" w14:textId="77777777" w:rsidR="002023BC" w:rsidRDefault="002023BC" w:rsidP="002023BC">
      <w:pPr>
        <w:pStyle w:val="Loendilik"/>
        <w:spacing w:after="0"/>
        <w:ind w:left="397" w:firstLine="0"/>
        <w:contextualSpacing w:val="0"/>
        <w:jc w:val="both"/>
        <w:rPr>
          <w:rFonts w:cs="Times New Roman"/>
          <w:szCs w:val="24"/>
        </w:rPr>
      </w:pPr>
    </w:p>
    <w:p w14:paraId="392D7F32" w14:textId="3D18AD56" w:rsidR="000F11D1" w:rsidRPr="00BD7170" w:rsidRDefault="003C1467" w:rsidP="00DD699C">
      <w:pPr>
        <w:pStyle w:val="Loendilik"/>
        <w:numPr>
          <w:ilvl w:val="0"/>
          <w:numId w:val="3"/>
        </w:numPr>
        <w:spacing w:after="0"/>
        <w:ind w:left="397" w:hanging="397"/>
        <w:contextualSpacing w:val="0"/>
        <w:jc w:val="both"/>
        <w:rPr>
          <w:rFonts w:cs="Times New Roman"/>
          <w:b/>
          <w:bCs/>
          <w:caps/>
          <w:szCs w:val="24"/>
        </w:rPr>
      </w:pPr>
      <w:r w:rsidRPr="00BD7170">
        <w:rPr>
          <w:rFonts w:cs="Times New Roman"/>
          <w:b/>
          <w:bCs/>
          <w:caps/>
          <w:szCs w:val="24"/>
        </w:rPr>
        <w:t>Poolte esindajad</w:t>
      </w:r>
    </w:p>
    <w:p w14:paraId="471E953C" w14:textId="173F2930" w:rsidR="008A1408" w:rsidRDefault="00892574" w:rsidP="00DD699C">
      <w:pPr>
        <w:pStyle w:val="Loendilik"/>
        <w:numPr>
          <w:ilvl w:val="1"/>
          <w:numId w:val="3"/>
        </w:numPr>
        <w:spacing w:after="0"/>
        <w:ind w:left="397" w:hanging="397"/>
        <w:contextualSpacing w:val="0"/>
        <w:jc w:val="both"/>
        <w:rPr>
          <w:rFonts w:cs="Times New Roman"/>
          <w:szCs w:val="24"/>
        </w:rPr>
      </w:pPr>
      <w:r>
        <w:rPr>
          <w:rFonts w:cs="Times New Roman"/>
          <w:szCs w:val="24"/>
        </w:rPr>
        <w:t>Ostja</w:t>
      </w:r>
      <w:r w:rsidR="000F11D1" w:rsidRPr="00AF470C">
        <w:rPr>
          <w:rFonts w:cs="Times New Roman"/>
          <w:szCs w:val="24"/>
        </w:rPr>
        <w:t xml:space="preserve"> kontaktisik </w:t>
      </w:r>
      <w:r w:rsidR="003B761D">
        <w:rPr>
          <w:rFonts w:cs="Times New Roman"/>
          <w:szCs w:val="24"/>
        </w:rPr>
        <w:t>l</w:t>
      </w:r>
      <w:r w:rsidR="00225248" w:rsidRPr="00AF470C">
        <w:rPr>
          <w:rFonts w:cs="Times New Roman"/>
          <w:szCs w:val="24"/>
        </w:rPr>
        <w:t>eping</w:t>
      </w:r>
      <w:r w:rsidR="000F11D1" w:rsidRPr="00AF470C">
        <w:rPr>
          <w:rFonts w:cs="Times New Roman"/>
          <w:szCs w:val="24"/>
        </w:rPr>
        <w:t xml:space="preserve">u täitmisel on </w:t>
      </w:r>
      <w:r w:rsidR="00A00418">
        <w:rPr>
          <w:rFonts w:cs="Times New Roman"/>
          <w:szCs w:val="24"/>
        </w:rPr>
        <w:t xml:space="preserve">Viljandi Vallahalduse </w:t>
      </w:r>
      <w:r w:rsidR="004C59B9">
        <w:rPr>
          <w:rFonts w:cs="Times New Roman"/>
          <w:szCs w:val="24"/>
        </w:rPr>
        <w:t xml:space="preserve">toitlustusjuht Terje </w:t>
      </w:r>
      <w:r w:rsidR="00037554">
        <w:rPr>
          <w:rFonts w:cs="Times New Roman"/>
          <w:szCs w:val="24"/>
        </w:rPr>
        <w:t>Altmets</w:t>
      </w:r>
      <w:r w:rsidR="000F11D1" w:rsidRPr="00AF470C">
        <w:rPr>
          <w:rFonts w:cs="Times New Roman"/>
          <w:szCs w:val="24"/>
        </w:rPr>
        <w:t xml:space="preserve">, telefon </w:t>
      </w:r>
      <w:r w:rsidR="00F97FC9">
        <w:rPr>
          <w:rFonts w:cs="Times New Roman"/>
          <w:szCs w:val="24"/>
        </w:rPr>
        <w:t>5</w:t>
      </w:r>
      <w:r w:rsidR="00037554">
        <w:rPr>
          <w:rFonts w:cs="Times New Roman"/>
          <w:szCs w:val="24"/>
        </w:rPr>
        <w:t>365 2849</w:t>
      </w:r>
      <w:r w:rsidR="000F11D1" w:rsidRPr="00AF470C">
        <w:rPr>
          <w:rFonts w:cs="Times New Roman"/>
          <w:szCs w:val="24"/>
        </w:rPr>
        <w:t xml:space="preserve">, </w:t>
      </w:r>
      <w:r w:rsidR="000F11D1" w:rsidRPr="008A1408">
        <w:rPr>
          <w:rFonts w:cs="Times New Roman"/>
          <w:szCs w:val="24"/>
        </w:rPr>
        <w:t xml:space="preserve">e-post: </w:t>
      </w:r>
      <w:hyperlink r:id="rId8" w:history="1">
        <w:r w:rsidR="00100F3D" w:rsidRPr="00A54A5C">
          <w:rPr>
            <w:rStyle w:val="Hperlink"/>
            <w:rFonts w:cs="Times New Roman"/>
            <w:szCs w:val="24"/>
          </w:rPr>
          <w:t>toitlustusjuht@haldus.viljandivald.ee</w:t>
        </w:r>
      </w:hyperlink>
      <w:r w:rsidR="008A1408" w:rsidRPr="008A1408">
        <w:rPr>
          <w:rFonts w:cs="Times New Roman"/>
          <w:szCs w:val="24"/>
        </w:rPr>
        <w:t>.</w:t>
      </w:r>
    </w:p>
    <w:p w14:paraId="4C523E8F" w14:textId="57F88990" w:rsidR="001B4412" w:rsidRDefault="00100F3D" w:rsidP="00DD699C">
      <w:pPr>
        <w:pStyle w:val="Loendilik"/>
        <w:numPr>
          <w:ilvl w:val="1"/>
          <w:numId w:val="3"/>
        </w:numPr>
        <w:spacing w:after="0"/>
        <w:ind w:left="397" w:hanging="397"/>
        <w:contextualSpacing w:val="0"/>
        <w:jc w:val="both"/>
        <w:rPr>
          <w:rFonts w:cs="Times New Roman"/>
          <w:szCs w:val="24"/>
        </w:rPr>
      </w:pPr>
      <w:r>
        <w:rPr>
          <w:rFonts w:cs="Times New Roman"/>
          <w:szCs w:val="24"/>
        </w:rPr>
        <w:t>Müüja</w:t>
      </w:r>
      <w:r w:rsidR="000F11D1" w:rsidRPr="006B03FC">
        <w:rPr>
          <w:rFonts w:cs="Times New Roman"/>
          <w:szCs w:val="24"/>
        </w:rPr>
        <w:t xml:space="preserve"> kontaktisik </w:t>
      </w:r>
      <w:r w:rsidR="003B761D">
        <w:rPr>
          <w:rFonts w:cs="Times New Roman"/>
          <w:szCs w:val="24"/>
        </w:rPr>
        <w:t>l</w:t>
      </w:r>
      <w:r w:rsidR="00225248" w:rsidRPr="006B03FC">
        <w:rPr>
          <w:rFonts w:cs="Times New Roman"/>
          <w:szCs w:val="24"/>
        </w:rPr>
        <w:t>eping</w:t>
      </w:r>
      <w:r w:rsidR="000F11D1" w:rsidRPr="006B03FC">
        <w:rPr>
          <w:rFonts w:cs="Times New Roman"/>
          <w:szCs w:val="24"/>
        </w:rPr>
        <w:t>u täitmisel on:</w:t>
      </w:r>
      <w:r w:rsidR="00702CE8" w:rsidRPr="006B03FC">
        <w:rPr>
          <w:rFonts w:cs="Times New Roman"/>
          <w:szCs w:val="24"/>
        </w:rPr>
        <w:t xml:space="preserve"> </w:t>
      </w:r>
      <w:r>
        <w:rPr>
          <w:rFonts w:cs="Times New Roman"/>
          <w:szCs w:val="24"/>
        </w:rPr>
        <w:t>…</w:t>
      </w:r>
      <w:r w:rsidR="008B41F1">
        <w:rPr>
          <w:rFonts w:cs="Times New Roman"/>
          <w:szCs w:val="24"/>
        </w:rPr>
        <w:t xml:space="preserve">, telefon </w:t>
      </w:r>
      <w:r>
        <w:rPr>
          <w:rFonts w:cs="Times New Roman"/>
          <w:szCs w:val="24"/>
        </w:rPr>
        <w:t>…</w:t>
      </w:r>
      <w:r w:rsidR="008B41F1">
        <w:rPr>
          <w:rFonts w:cs="Times New Roman"/>
          <w:szCs w:val="24"/>
        </w:rPr>
        <w:t>, e-post</w:t>
      </w:r>
      <w:r w:rsidR="00BD26F4">
        <w:rPr>
          <w:rFonts w:cs="Times New Roman"/>
          <w:szCs w:val="24"/>
        </w:rPr>
        <w:t>:</w:t>
      </w:r>
      <w:r>
        <w:rPr>
          <w:rFonts w:cs="Times New Roman"/>
          <w:szCs w:val="24"/>
        </w:rPr>
        <w:t>...</w:t>
      </w:r>
      <w:r w:rsidR="00E45A98">
        <w:rPr>
          <w:rFonts w:cs="Times New Roman"/>
          <w:szCs w:val="24"/>
        </w:rPr>
        <w:t>.</w:t>
      </w:r>
    </w:p>
    <w:p w14:paraId="5DC2B75A" w14:textId="77777777" w:rsidR="00DD699C" w:rsidRDefault="00DD699C" w:rsidP="00DD699C">
      <w:pPr>
        <w:pStyle w:val="Loendilik"/>
        <w:spacing w:after="0"/>
        <w:ind w:left="397" w:firstLine="0"/>
        <w:contextualSpacing w:val="0"/>
        <w:jc w:val="both"/>
        <w:rPr>
          <w:rFonts w:cs="Times New Roman"/>
          <w:szCs w:val="24"/>
        </w:rPr>
      </w:pPr>
    </w:p>
    <w:p w14:paraId="27738FC8" w14:textId="29480E1D" w:rsidR="002D574F" w:rsidRDefault="00790F5B" w:rsidP="00DD699C">
      <w:pPr>
        <w:pStyle w:val="Loendilik"/>
        <w:numPr>
          <w:ilvl w:val="0"/>
          <w:numId w:val="3"/>
        </w:numPr>
        <w:spacing w:after="0"/>
        <w:ind w:left="397" w:hanging="397"/>
        <w:contextualSpacing w:val="0"/>
        <w:jc w:val="both"/>
        <w:rPr>
          <w:rFonts w:cs="Times New Roman"/>
          <w:b/>
          <w:bCs/>
          <w:caps/>
          <w:szCs w:val="24"/>
        </w:rPr>
      </w:pPr>
      <w:r w:rsidRPr="007C7A52">
        <w:rPr>
          <w:rFonts w:cs="Times New Roman"/>
          <w:b/>
          <w:bCs/>
          <w:caps/>
          <w:szCs w:val="24"/>
        </w:rPr>
        <w:t>Poolte</w:t>
      </w:r>
      <w:r w:rsidR="001B4412" w:rsidRPr="007C7A52">
        <w:rPr>
          <w:rFonts w:cs="Times New Roman"/>
          <w:b/>
          <w:bCs/>
          <w:caps/>
          <w:szCs w:val="24"/>
        </w:rPr>
        <w:t xml:space="preserve"> allkirjad</w:t>
      </w:r>
    </w:p>
    <w:p w14:paraId="4431296A" w14:textId="77777777" w:rsidR="00DD699C" w:rsidRDefault="00DD699C" w:rsidP="00DD699C">
      <w:pPr>
        <w:pStyle w:val="Loendilik"/>
        <w:spacing w:after="0"/>
        <w:ind w:left="397" w:firstLine="0"/>
        <w:contextualSpacing w:val="0"/>
        <w:jc w:val="both"/>
        <w:rPr>
          <w:rFonts w:cs="Times New Roman"/>
          <w:b/>
          <w:bCs/>
          <w:caps/>
          <w:szCs w:val="24"/>
        </w:rPr>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22"/>
        <w:gridCol w:w="4632"/>
      </w:tblGrid>
      <w:tr w:rsidR="007C7A52" w:rsidRPr="007C7A52" w14:paraId="0E36AE46" w14:textId="77777777" w:rsidTr="00633321">
        <w:tc>
          <w:tcPr>
            <w:tcW w:w="2524" w:type="pct"/>
          </w:tcPr>
          <w:p w14:paraId="5985473E" w14:textId="41438936" w:rsidR="007C7A52" w:rsidRPr="00CD54BB" w:rsidRDefault="00896CFB" w:rsidP="00DD699C">
            <w:pPr>
              <w:ind w:left="0" w:firstLine="0"/>
              <w:rPr>
                <w:rFonts w:ascii="Times New Roman" w:hAnsi="Times New Roman" w:cs="Times New Roman"/>
                <w:b/>
                <w:bCs/>
                <w:sz w:val="24"/>
                <w:szCs w:val="24"/>
              </w:rPr>
            </w:pPr>
            <w:r w:rsidRPr="00CD54BB">
              <w:rPr>
                <w:rFonts w:ascii="Times New Roman" w:hAnsi="Times New Roman" w:cs="Times New Roman"/>
                <w:b/>
                <w:bCs/>
                <w:sz w:val="24"/>
                <w:szCs w:val="24"/>
              </w:rPr>
              <w:t>Ostja</w:t>
            </w:r>
          </w:p>
          <w:p w14:paraId="690B019B" w14:textId="77777777" w:rsidR="007C7A52" w:rsidRPr="00CD54BB" w:rsidRDefault="007C7A52" w:rsidP="00DD699C">
            <w:pPr>
              <w:rPr>
                <w:rFonts w:ascii="Times New Roman" w:hAnsi="Times New Roman" w:cs="Times New Roman"/>
                <w:sz w:val="24"/>
                <w:szCs w:val="24"/>
              </w:rPr>
            </w:pPr>
          </w:p>
          <w:p w14:paraId="66498500" w14:textId="77777777" w:rsidR="007C7A52" w:rsidRPr="00CD54BB" w:rsidRDefault="007C7A52" w:rsidP="00DD699C">
            <w:pPr>
              <w:pStyle w:val="Pealkiri2"/>
              <w:rPr>
                <w:rFonts w:ascii="Times New Roman" w:hAnsi="Times New Roman" w:cs="Times New Roman"/>
                <w:sz w:val="24"/>
                <w:szCs w:val="24"/>
              </w:rPr>
            </w:pPr>
            <w:r w:rsidRPr="00CD54BB">
              <w:rPr>
                <w:rFonts w:ascii="Times New Roman" w:hAnsi="Times New Roman" w:cs="Times New Roman"/>
                <w:sz w:val="24"/>
                <w:szCs w:val="24"/>
              </w:rPr>
              <w:t xml:space="preserve">Viljandi Vallavalitsus </w:t>
            </w:r>
          </w:p>
          <w:p w14:paraId="530EE981" w14:textId="77777777" w:rsidR="007C7A52" w:rsidRPr="00CD54BB" w:rsidRDefault="007C7A52" w:rsidP="00DD699C">
            <w:pPr>
              <w:rPr>
                <w:rFonts w:ascii="Times New Roman" w:hAnsi="Times New Roman" w:cs="Times New Roman"/>
                <w:sz w:val="24"/>
                <w:szCs w:val="24"/>
              </w:rPr>
            </w:pPr>
          </w:p>
          <w:p w14:paraId="4E26DDE3" w14:textId="77777777" w:rsidR="007C7A52" w:rsidRPr="00CD54BB" w:rsidRDefault="007C7A52" w:rsidP="00DD699C">
            <w:pPr>
              <w:rPr>
                <w:rFonts w:ascii="Times New Roman" w:hAnsi="Times New Roman" w:cs="Times New Roman"/>
                <w:sz w:val="24"/>
                <w:szCs w:val="24"/>
              </w:rPr>
            </w:pPr>
            <w:r w:rsidRPr="00CD54BB">
              <w:rPr>
                <w:rFonts w:ascii="Times New Roman" w:hAnsi="Times New Roman" w:cs="Times New Roman"/>
                <w:sz w:val="24"/>
                <w:szCs w:val="24"/>
              </w:rPr>
              <w:t>(allkirjastatud digitaalselt)</w:t>
            </w:r>
          </w:p>
          <w:p w14:paraId="441B304C" w14:textId="1E57EE00" w:rsidR="007C7A52" w:rsidRPr="00CD54BB" w:rsidRDefault="00AC109B" w:rsidP="00DD699C">
            <w:pPr>
              <w:rPr>
                <w:rFonts w:ascii="Times New Roman" w:hAnsi="Times New Roman" w:cs="Times New Roman"/>
                <w:sz w:val="24"/>
                <w:szCs w:val="24"/>
              </w:rPr>
            </w:pPr>
            <w:r w:rsidRPr="00CD54BB">
              <w:rPr>
                <w:rFonts w:ascii="Times New Roman" w:hAnsi="Times New Roman" w:cs="Times New Roman"/>
                <w:sz w:val="24"/>
                <w:szCs w:val="24"/>
              </w:rPr>
              <w:t>Alar Karu</w:t>
            </w:r>
          </w:p>
          <w:p w14:paraId="62189D7D" w14:textId="52E1CDAF" w:rsidR="007C7A52" w:rsidRPr="00CD54BB" w:rsidRDefault="007C7A52" w:rsidP="00DD699C">
            <w:pPr>
              <w:rPr>
                <w:rFonts w:ascii="Times New Roman" w:hAnsi="Times New Roman" w:cs="Times New Roman"/>
                <w:sz w:val="24"/>
                <w:szCs w:val="24"/>
              </w:rPr>
            </w:pPr>
            <w:r w:rsidRPr="00CD54BB">
              <w:rPr>
                <w:rFonts w:ascii="Times New Roman" w:hAnsi="Times New Roman" w:cs="Times New Roman"/>
                <w:sz w:val="24"/>
                <w:szCs w:val="24"/>
              </w:rPr>
              <w:t>vallavanem</w:t>
            </w:r>
          </w:p>
        </w:tc>
        <w:tc>
          <w:tcPr>
            <w:tcW w:w="2476" w:type="pct"/>
          </w:tcPr>
          <w:p w14:paraId="655EA1FE" w14:textId="294A0218" w:rsidR="007C7A52" w:rsidRPr="00CD54BB" w:rsidRDefault="00CB73DC" w:rsidP="00DD699C">
            <w:pPr>
              <w:ind w:left="0" w:firstLine="0"/>
              <w:rPr>
                <w:rFonts w:ascii="Times New Roman" w:hAnsi="Times New Roman" w:cs="Times New Roman"/>
                <w:b/>
                <w:bCs/>
                <w:sz w:val="24"/>
                <w:szCs w:val="24"/>
              </w:rPr>
            </w:pPr>
            <w:r>
              <w:rPr>
                <w:rFonts w:ascii="Times New Roman" w:hAnsi="Times New Roman" w:cs="Times New Roman"/>
                <w:b/>
                <w:bCs/>
                <w:sz w:val="24"/>
                <w:szCs w:val="24"/>
              </w:rPr>
              <w:t>Müüja</w:t>
            </w:r>
          </w:p>
          <w:p w14:paraId="7A798874" w14:textId="77777777" w:rsidR="007C7A52" w:rsidRDefault="007C7A52" w:rsidP="00DD699C">
            <w:pPr>
              <w:ind w:left="0" w:firstLine="0"/>
              <w:rPr>
                <w:rFonts w:ascii="Times New Roman" w:hAnsi="Times New Roman" w:cs="Times New Roman"/>
                <w:b/>
                <w:bCs/>
                <w:sz w:val="24"/>
                <w:szCs w:val="24"/>
              </w:rPr>
            </w:pPr>
          </w:p>
          <w:p w14:paraId="398840B2" w14:textId="6A93BDE6" w:rsidR="00E45A98" w:rsidRPr="00CD54BB" w:rsidRDefault="00E45A98" w:rsidP="00DD699C">
            <w:pPr>
              <w:ind w:left="0" w:firstLine="0"/>
              <w:rPr>
                <w:rFonts w:ascii="Times New Roman" w:hAnsi="Times New Roman" w:cs="Times New Roman"/>
                <w:b/>
                <w:bCs/>
                <w:sz w:val="24"/>
                <w:szCs w:val="24"/>
              </w:rPr>
            </w:pPr>
          </w:p>
          <w:p w14:paraId="373E546C" w14:textId="77777777" w:rsidR="007C7A52" w:rsidRPr="00CD54BB" w:rsidRDefault="007C7A52" w:rsidP="00DD699C">
            <w:pPr>
              <w:ind w:left="0" w:firstLine="0"/>
              <w:rPr>
                <w:rFonts w:ascii="Times New Roman" w:hAnsi="Times New Roman" w:cs="Times New Roman"/>
                <w:sz w:val="24"/>
                <w:szCs w:val="24"/>
              </w:rPr>
            </w:pPr>
          </w:p>
          <w:p w14:paraId="539BD25E" w14:textId="77777777" w:rsidR="00253DFE" w:rsidRDefault="00253DFE" w:rsidP="00DD699C">
            <w:pPr>
              <w:ind w:left="0" w:firstLine="0"/>
              <w:rPr>
                <w:rFonts w:ascii="Times New Roman" w:hAnsi="Times New Roman" w:cs="Times New Roman"/>
                <w:sz w:val="24"/>
                <w:szCs w:val="24"/>
              </w:rPr>
            </w:pPr>
            <w:r>
              <w:rPr>
                <w:rFonts w:ascii="Times New Roman" w:hAnsi="Times New Roman" w:cs="Times New Roman"/>
                <w:sz w:val="24"/>
                <w:szCs w:val="24"/>
              </w:rPr>
              <w:t>(</w:t>
            </w:r>
            <w:r w:rsidRPr="00CD54BB">
              <w:rPr>
                <w:rFonts w:ascii="Times New Roman" w:hAnsi="Times New Roman" w:cs="Times New Roman"/>
                <w:sz w:val="24"/>
                <w:szCs w:val="24"/>
              </w:rPr>
              <w:t>allkirjastatud digitaalselt)</w:t>
            </w:r>
          </w:p>
          <w:p w14:paraId="401C069E" w14:textId="250793D6" w:rsidR="00C0400A" w:rsidRPr="00CD54BB" w:rsidRDefault="00C0400A" w:rsidP="00DD699C">
            <w:pPr>
              <w:ind w:left="0" w:firstLine="0"/>
              <w:rPr>
                <w:rFonts w:ascii="Times New Roman" w:hAnsi="Times New Roman" w:cs="Times New Roman"/>
                <w:sz w:val="24"/>
                <w:szCs w:val="24"/>
              </w:rPr>
            </w:pPr>
          </w:p>
        </w:tc>
      </w:tr>
    </w:tbl>
    <w:p w14:paraId="79D04922" w14:textId="77777777" w:rsidR="007C7A52" w:rsidRPr="007C7A52" w:rsidRDefault="007C7A52" w:rsidP="00DD699C">
      <w:pPr>
        <w:spacing w:after="0"/>
        <w:ind w:left="0" w:firstLine="0"/>
        <w:jc w:val="both"/>
        <w:rPr>
          <w:rFonts w:cs="Times New Roman"/>
          <w:b/>
          <w:bCs/>
          <w:caps/>
          <w:szCs w:val="24"/>
        </w:rPr>
      </w:pPr>
    </w:p>
    <w:sectPr w:rsidR="007C7A52" w:rsidRPr="007C7A52" w:rsidSect="00717C86">
      <w:headerReference w:type="default" r:id="rId9"/>
      <w:headerReference w:type="first" r:id="rId10"/>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C7E4" w14:textId="77777777" w:rsidR="00AC3154" w:rsidRDefault="00AC3154" w:rsidP="007E2CD0">
      <w:pPr>
        <w:spacing w:after="0"/>
      </w:pPr>
      <w:r>
        <w:separator/>
      </w:r>
    </w:p>
  </w:endnote>
  <w:endnote w:type="continuationSeparator" w:id="0">
    <w:p w14:paraId="2C829F1B" w14:textId="77777777" w:rsidR="00AC3154" w:rsidRDefault="00AC3154" w:rsidP="007E2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AF32" w14:textId="77777777" w:rsidR="00AC3154" w:rsidRDefault="00AC3154" w:rsidP="007E2CD0">
      <w:pPr>
        <w:spacing w:after="0"/>
      </w:pPr>
      <w:r>
        <w:separator/>
      </w:r>
    </w:p>
  </w:footnote>
  <w:footnote w:type="continuationSeparator" w:id="0">
    <w:p w14:paraId="08A48BCE" w14:textId="77777777" w:rsidR="00AC3154" w:rsidRDefault="00AC3154" w:rsidP="007E2C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5202" w14:textId="77777777" w:rsidR="007E2CD0" w:rsidRDefault="007E2CD0" w:rsidP="007E2CD0">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A0BA" w14:textId="002F4F70" w:rsidR="007E2CD0" w:rsidRPr="000A3240" w:rsidRDefault="007E2CD0" w:rsidP="007E2CD0">
    <w:pPr>
      <w:spacing w:after="0"/>
      <w:jc w:val="right"/>
      <w:rPr>
        <w:rFonts w:cs="Times New Roman"/>
        <w:sz w:val="20"/>
        <w:szCs w:val="20"/>
      </w:rPr>
    </w:pPr>
  </w:p>
  <w:p w14:paraId="5117D12C" w14:textId="77777777" w:rsidR="007E2CD0" w:rsidRDefault="007E2CD0" w:rsidP="007E2CD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50F3"/>
    <w:multiLevelType w:val="hybridMultilevel"/>
    <w:tmpl w:val="723AA1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CE3263"/>
    <w:multiLevelType w:val="multilevel"/>
    <w:tmpl w:val="0425001F"/>
    <w:lvl w:ilvl="0">
      <w:start w:val="1"/>
      <w:numFmt w:val="decimal"/>
      <w:lvlText w:val="%1."/>
      <w:lvlJc w:val="left"/>
      <w:pPr>
        <w:ind w:left="757" w:hanging="360"/>
      </w:pPr>
    </w:lvl>
    <w:lvl w:ilvl="1">
      <w:start w:val="1"/>
      <w:numFmt w:val="decimal"/>
      <w:lvlText w:val="%1.%2."/>
      <w:lvlJc w:val="left"/>
      <w:pPr>
        <w:ind w:left="1189" w:hanging="432"/>
      </w:pPr>
    </w:lvl>
    <w:lvl w:ilvl="2">
      <w:start w:val="1"/>
      <w:numFmt w:val="decimal"/>
      <w:lvlText w:val="%1.%2.%3."/>
      <w:lvlJc w:val="left"/>
      <w:pPr>
        <w:ind w:left="1621" w:hanging="504"/>
      </w:pPr>
    </w:lvl>
    <w:lvl w:ilvl="3">
      <w:start w:val="1"/>
      <w:numFmt w:val="decimal"/>
      <w:lvlText w:val="%1.%2.%3.%4."/>
      <w:lvlJc w:val="left"/>
      <w:pPr>
        <w:ind w:left="2125" w:hanging="648"/>
      </w:pPr>
    </w:lvl>
    <w:lvl w:ilvl="4">
      <w:start w:val="1"/>
      <w:numFmt w:val="decimal"/>
      <w:lvlText w:val="%1.%2.%3.%4.%5."/>
      <w:lvlJc w:val="left"/>
      <w:pPr>
        <w:ind w:left="2629" w:hanging="792"/>
      </w:pPr>
    </w:lvl>
    <w:lvl w:ilvl="5">
      <w:start w:val="1"/>
      <w:numFmt w:val="decimal"/>
      <w:lvlText w:val="%1.%2.%3.%4.%5.%6."/>
      <w:lvlJc w:val="left"/>
      <w:pPr>
        <w:ind w:left="3133" w:hanging="936"/>
      </w:pPr>
    </w:lvl>
    <w:lvl w:ilvl="6">
      <w:start w:val="1"/>
      <w:numFmt w:val="decimal"/>
      <w:lvlText w:val="%1.%2.%3.%4.%5.%6.%7."/>
      <w:lvlJc w:val="left"/>
      <w:pPr>
        <w:ind w:left="3637" w:hanging="1080"/>
      </w:pPr>
    </w:lvl>
    <w:lvl w:ilvl="7">
      <w:start w:val="1"/>
      <w:numFmt w:val="decimal"/>
      <w:lvlText w:val="%1.%2.%3.%4.%5.%6.%7.%8."/>
      <w:lvlJc w:val="left"/>
      <w:pPr>
        <w:ind w:left="4141" w:hanging="1224"/>
      </w:pPr>
    </w:lvl>
    <w:lvl w:ilvl="8">
      <w:start w:val="1"/>
      <w:numFmt w:val="decimal"/>
      <w:lvlText w:val="%1.%2.%3.%4.%5.%6.%7.%8.%9."/>
      <w:lvlJc w:val="left"/>
      <w:pPr>
        <w:ind w:left="4717" w:hanging="1440"/>
      </w:pPr>
    </w:lvl>
  </w:abstractNum>
  <w:abstractNum w:abstractNumId="2" w15:restartNumberingAfterBreak="0">
    <w:nsid w:val="24465A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E54BD"/>
    <w:multiLevelType w:val="multilevel"/>
    <w:tmpl w:val="11F2BFBE"/>
    <w:lvl w:ilvl="0">
      <w:start w:val="2"/>
      <w:numFmt w:val="decimal"/>
      <w:pStyle w:val="Pealkiri1"/>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EEC2CA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233AB"/>
    <w:multiLevelType w:val="hybridMultilevel"/>
    <w:tmpl w:val="B19E97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7509EB"/>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AF2844"/>
    <w:multiLevelType w:val="hybridMultilevel"/>
    <w:tmpl w:val="F996A1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2C387A"/>
    <w:multiLevelType w:val="hybridMultilevel"/>
    <w:tmpl w:val="9F2E3B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35217AD"/>
    <w:multiLevelType w:val="multilevel"/>
    <w:tmpl w:val="0246711C"/>
    <w:lvl w:ilvl="0">
      <w:start w:val="1"/>
      <w:numFmt w:val="decimal"/>
      <w:pStyle w:val="Pealkiri"/>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011403"/>
    <w:multiLevelType w:val="hybridMultilevel"/>
    <w:tmpl w:val="BF8871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8654435">
    <w:abstractNumId w:val="10"/>
  </w:num>
  <w:num w:numId="2" w16cid:durableId="711150584">
    <w:abstractNumId w:val="9"/>
  </w:num>
  <w:num w:numId="3" w16cid:durableId="284702066">
    <w:abstractNumId w:val="2"/>
  </w:num>
  <w:num w:numId="4" w16cid:durableId="1044866261">
    <w:abstractNumId w:val="1"/>
  </w:num>
  <w:num w:numId="5" w16cid:durableId="1895504362">
    <w:abstractNumId w:val="7"/>
  </w:num>
  <w:num w:numId="6" w16cid:durableId="1062212742">
    <w:abstractNumId w:val="0"/>
  </w:num>
  <w:num w:numId="7" w16cid:durableId="290404039">
    <w:abstractNumId w:val="4"/>
  </w:num>
  <w:num w:numId="8" w16cid:durableId="114301374">
    <w:abstractNumId w:val="5"/>
  </w:num>
  <w:num w:numId="9" w16cid:durableId="517431454">
    <w:abstractNumId w:val="8"/>
  </w:num>
  <w:num w:numId="10" w16cid:durableId="3520001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7987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D1"/>
    <w:rsid w:val="00005F27"/>
    <w:rsid w:val="00006C53"/>
    <w:rsid w:val="000111A7"/>
    <w:rsid w:val="00012EE3"/>
    <w:rsid w:val="00015560"/>
    <w:rsid w:val="000173E2"/>
    <w:rsid w:val="00020DB3"/>
    <w:rsid w:val="00021744"/>
    <w:rsid w:val="000218F4"/>
    <w:rsid w:val="000229D7"/>
    <w:rsid w:val="00034FD9"/>
    <w:rsid w:val="00037554"/>
    <w:rsid w:val="00040038"/>
    <w:rsid w:val="00047152"/>
    <w:rsid w:val="00051E55"/>
    <w:rsid w:val="00053ABD"/>
    <w:rsid w:val="000630FC"/>
    <w:rsid w:val="000656A5"/>
    <w:rsid w:val="00070BB6"/>
    <w:rsid w:val="00077EC7"/>
    <w:rsid w:val="00082812"/>
    <w:rsid w:val="00086178"/>
    <w:rsid w:val="00091547"/>
    <w:rsid w:val="00092146"/>
    <w:rsid w:val="00092D9A"/>
    <w:rsid w:val="000961A7"/>
    <w:rsid w:val="000A629E"/>
    <w:rsid w:val="000A733C"/>
    <w:rsid w:val="000B1359"/>
    <w:rsid w:val="000B177E"/>
    <w:rsid w:val="000B2E97"/>
    <w:rsid w:val="000C08C4"/>
    <w:rsid w:val="000C11CF"/>
    <w:rsid w:val="000C15FD"/>
    <w:rsid w:val="000C4FFA"/>
    <w:rsid w:val="000C6988"/>
    <w:rsid w:val="000C71B4"/>
    <w:rsid w:val="000C750E"/>
    <w:rsid w:val="000D79D2"/>
    <w:rsid w:val="000E6059"/>
    <w:rsid w:val="000F11D1"/>
    <w:rsid w:val="000F2E0B"/>
    <w:rsid w:val="000F463A"/>
    <w:rsid w:val="000F6AE4"/>
    <w:rsid w:val="000F70AD"/>
    <w:rsid w:val="00100F3D"/>
    <w:rsid w:val="00115635"/>
    <w:rsid w:val="00115AF7"/>
    <w:rsid w:val="00121222"/>
    <w:rsid w:val="00121492"/>
    <w:rsid w:val="00122117"/>
    <w:rsid w:val="00134EDD"/>
    <w:rsid w:val="00136422"/>
    <w:rsid w:val="00137C98"/>
    <w:rsid w:val="00140CBD"/>
    <w:rsid w:val="00152149"/>
    <w:rsid w:val="001600C9"/>
    <w:rsid w:val="00162001"/>
    <w:rsid w:val="0016424A"/>
    <w:rsid w:val="00166039"/>
    <w:rsid w:val="00166D2E"/>
    <w:rsid w:val="00171234"/>
    <w:rsid w:val="001748CF"/>
    <w:rsid w:val="001775F0"/>
    <w:rsid w:val="00194EF0"/>
    <w:rsid w:val="001A7FD4"/>
    <w:rsid w:val="001B18DA"/>
    <w:rsid w:val="001B1BCA"/>
    <w:rsid w:val="001B1EA3"/>
    <w:rsid w:val="001B3814"/>
    <w:rsid w:val="001B4412"/>
    <w:rsid w:val="001C3CB8"/>
    <w:rsid w:val="001D111B"/>
    <w:rsid w:val="001D2FAD"/>
    <w:rsid w:val="001D4D95"/>
    <w:rsid w:val="001E172A"/>
    <w:rsid w:val="002023BC"/>
    <w:rsid w:val="00203B91"/>
    <w:rsid w:val="00204297"/>
    <w:rsid w:val="00205325"/>
    <w:rsid w:val="002053B5"/>
    <w:rsid w:val="002225FB"/>
    <w:rsid w:val="00225248"/>
    <w:rsid w:val="00240A19"/>
    <w:rsid w:val="002443F1"/>
    <w:rsid w:val="00246F27"/>
    <w:rsid w:val="002500A6"/>
    <w:rsid w:val="00251503"/>
    <w:rsid w:val="00252A91"/>
    <w:rsid w:val="00253DFE"/>
    <w:rsid w:val="002618C8"/>
    <w:rsid w:val="00263E90"/>
    <w:rsid w:val="00277449"/>
    <w:rsid w:val="00281F40"/>
    <w:rsid w:val="00283AEF"/>
    <w:rsid w:val="00292332"/>
    <w:rsid w:val="002B0025"/>
    <w:rsid w:val="002B0341"/>
    <w:rsid w:val="002B27A5"/>
    <w:rsid w:val="002B4761"/>
    <w:rsid w:val="002B68E2"/>
    <w:rsid w:val="002C3BD7"/>
    <w:rsid w:val="002C610C"/>
    <w:rsid w:val="002C704D"/>
    <w:rsid w:val="002D1835"/>
    <w:rsid w:val="002D3306"/>
    <w:rsid w:val="002D47D4"/>
    <w:rsid w:val="002D574F"/>
    <w:rsid w:val="002E139F"/>
    <w:rsid w:val="00301F62"/>
    <w:rsid w:val="0030523F"/>
    <w:rsid w:val="00306EE5"/>
    <w:rsid w:val="00313F2F"/>
    <w:rsid w:val="00314DB5"/>
    <w:rsid w:val="003272D4"/>
    <w:rsid w:val="003427C9"/>
    <w:rsid w:val="0036017A"/>
    <w:rsid w:val="0036089A"/>
    <w:rsid w:val="00362828"/>
    <w:rsid w:val="003636DC"/>
    <w:rsid w:val="00364D80"/>
    <w:rsid w:val="00366996"/>
    <w:rsid w:val="00367902"/>
    <w:rsid w:val="003A0545"/>
    <w:rsid w:val="003A2400"/>
    <w:rsid w:val="003A459C"/>
    <w:rsid w:val="003A6EFB"/>
    <w:rsid w:val="003B761D"/>
    <w:rsid w:val="003C1467"/>
    <w:rsid w:val="003C1C6E"/>
    <w:rsid w:val="003C30A8"/>
    <w:rsid w:val="003C5730"/>
    <w:rsid w:val="003D58E3"/>
    <w:rsid w:val="003D6435"/>
    <w:rsid w:val="003E1DAC"/>
    <w:rsid w:val="003E5938"/>
    <w:rsid w:val="003E669D"/>
    <w:rsid w:val="003F128E"/>
    <w:rsid w:val="0040026E"/>
    <w:rsid w:val="00412CFF"/>
    <w:rsid w:val="00415995"/>
    <w:rsid w:val="00415A2D"/>
    <w:rsid w:val="00415F80"/>
    <w:rsid w:val="004163B8"/>
    <w:rsid w:val="00422052"/>
    <w:rsid w:val="004250F0"/>
    <w:rsid w:val="004273B9"/>
    <w:rsid w:val="004314E0"/>
    <w:rsid w:val="004315B2"/>
    <w:rsid w:val="00434ECF"/>
    <w:rsid w:val="00437FAD"/>
    <w:rsid w:val="00450972"/>
    <w:rsid w:val="00451A16"/>
    <w:rsid w:val="00452789"/>
    <w:rsid w:val="00454A3A"/>
    <w:rsid w:val="00455C96"/>
    <w:rsid w:val="004624EB"/>
    <w:rsid w:val="00464A3A"/>
    <w:rsid w:val="00464BEF"/>
    <w:rsid w:val="00467806"/>
    <w:rsid w:val="004717D7"/>
    <w:rsid w:val="004967E5"/>
    <w:rsid w:val="00497C6B"/>
    <w:rsid w:val="004A4C7E"/>
    <w:rsid w:val="004A5F12"/>
    <w:rsid w:val="004B306F"/>
    <w:rsid w:val="004C2F49"/>
    <w:rsid w:val="004C53D0"/>
    <w:rsid w:val="004C59B9"/>
    <w:rsid w:val="004D0847"/>
    <w:rsid w:val="004D1F06"/>
    <w:rsid w:val="004F76E3"/>
    <w:rsid w:val="0050448A"/>
    <w:rsid w:val="005154D5"/>
    <w:rsid w:val="005265AE"/>
    <w:rsid w:val="0054384F"/>
    <w:rsid w:val="00546FDC"/>
    <w:rsid w:val="0055035A"/>
    <w:rsid w:val="005528F0"/>
    <w:rsid w:val="00554193"/>
    <w:rsid w:val="0057465C"/>
    <w:rsid w:val="00577E84"/>
    <w:rsid w:val="00582CDC"/>
    <w:rsid w:val="0058321D"/>
    <w:rsid w:val="00584135"/>
    <w:rsid w:val="005949C6"/>
    <w:rsid w:val="00595AF6"/>
    <w:rsid w:val="00595D20"/>
    <w:rsid w:val="005A1779"/>
    <w:rsid w:val="005A4431"/>
    <w:rsid w:val="005A4661"/>
    <w:rsid w:val="005A4A2A"/>
    <w:rsid w:val="005A5F08"/>
    <w:rsid w:val="005C1D8C"/>
    <w:rsid w:val="005C25BF"/>
    <w:rsid w:val="005C7A7F"/>
    <w:rsid w:val="005D2F75"/>
    <w:rsid w:val="005D4D67"/>
    <w:rsid w:val="005D4F9B"/>
    <w:rsid w:val="005E5FDD"/>
    <w:rsid w:val="005F06F2"/>
    <w:rsid w:val="005F0A86"/>
    <w:rsid w:val="005F18D1"/>
    <w:rsid w:val="005F3D20"/>
    <w:rsid w:val="005F3D3C"/>
    <w:rsid w:val="005F597C"/>
    <w:rsid w:val="00600EE8"/>
    <w:rsid w:val="00606D01"/>
    <w:rsid w:val="006074F4"/>
    <w:rsid w:val="00611D82"/>
    <w:rsid w:val="00621668"/>
    <w:rsid w:val="00623E21"/>
    <w:rsid w:val="00624B9C"/>
    <w:rsid w:val="00634063"/>
    <w:rsid w:val="00634E8B"/>
    <w:rsid w:val="00647635"/>
    <w:rsid w:val="00651107"/>
    <w:rsid w:val="006529BE"/>
    <w:rsid w:val="00653FC0"/>
    <w:rsid w:val="006613CC"/>
    <w:rsid w:val="00671878"/>
    <w:rsid w:val="0068401F"/>
    <w:rsid w:val="0068481C"/>
    <w:rsid w:val="00691E6E"/>
    <w:rsid w:val="006937F2"/>
    <w:rsid w:val="0069414A"/>
    <w:rsid w:val="00696877"/>
    <w:rsid w:val="006A751E"/>
    <w:rsid w:val="006B03FC"/>
    <w:rsid w:val="006B40A3"/>
    <w:rsid w:val="006B74F6"/>
    <w:rsid w:val="006C0186"/>
    <w:rsid w:val="006C0688"/>
    <w:rsid w:val="006D7107"/>
    <w:rsid w:val="006E7196"/>
    <w:rsid w:val="006F4F89"/>
    <w:rsid w:val="00702CE8"/>
    <w:rsid w:val="00703930"/>
    <w:rsid w:val="00707F3F"/>
    <w:rsid w:val="007107B1"/>
    <w:rsid w:val="0071283F"/>
    <w:rsid w:val="00717C86"/>
    <w:rsid w:val="00723CC6"/>
    <w:rsid w:val="00733F1B"/>
    <w:rsid w:val="00741E1A"/>
    <w:rsid w:val="00742B95"/>
    <w:rsid w:val="00745009"/>
    <w:rsid w:val="007516DA"/>
    <w:rsid w:val="0075254A"/>
    <w:rsid w:val="00753AC7"/>
    <w:rsid w:val="0076077A"/>
    <w:rsid w:val="00766349"/>
    <w:rsid w:val="00767121"/>
    <w:rsid w:val="0077050A"/>
    <w:rsid w:val="00770C6F"/>
    <w:rsid w:val="007748B0"/>
    <w:rsid w:val="007749B5"/>
    <w:rsid w:val="007821CD"/>
    <w:rsid w:val="00784C28"/>
    <w:rsid w:val="0078540D"/>
    <w:rsid w:val="00786446"/>
    <w:rsid w:val="00787966"/>
    <w:rsid w:val="00790F5B"/>
    <w:rsid w:val="00791318"/>
    <w:rsid w:val="007A01B3"/>
    <w:rsid w:val="007A19CC"/>
    <w:rsid w:val="007A54EC"/>
    <w:rsid w:val="007B51EA"/>
    <w:rsid w:val="007B604E"/>
    <w:rsid w:val="007C09FF"/>
    <w:rsid w:val="007C33C9"/>
    <w:rsid w:val="007C7A52"/>
    <w:rsid w:val="007D0663"/>
    <w:rsid w:val="007E08F6"/>
    <w:rsid w:val="007E2CD0"/>
    <w:rsid w:val="007E54EB"/>
    <w:rsid w:val="007E6782"/>
    <w:rsid w:val="007E7DC2"/>
    <w:rsid w:val="007F07C4"/>
    <w:rsid w:val="007F226D"/>
    <w:rsid w:val="00801191"/>
    <w:rsid w:val="0081062F"/>
    <w:rsid w:val="00811483"/>
    <w:rsid w:val="00815E25"/>
    <w:rsid w:val="00821CE2"/>
    <w:rsid w:val="00825010"/>
    <w:rsid w:val="00831E1E"/>
    <w:rsid w:val="00837FC9"/>
    <w:rsid w:val="008420F4"/>
    <w:rsid w:val="00844062"/>
    <w:rsid w:val="00844F22"/>
    <w:rsid w:val="00856B76"/>
    <w:rsid w:val="0085728C"/>
    <w:rsid w:val="00860422"/>
    <w:rsid w:val="00863F89"/>
    <w:rsid w:val="008754F9"/>
    <w:rsid w:val="00876D85"/>
    <w:rsid w:val="00884516"/>
    <w:rsid w:val="00892574"/>
    <w:rsid w:val="00892CF7"/>
    <w:rsid w:val="00896CFB"/>
    <w:rsid w:val="008A1408"/>
    <w:rsid w:val="008A70EC"/>
    <w:rsid w:val="008B41F1"/>
    <w:rsid w:val="008B7B0F"/>
    <w:rsid w:val="008B7B1B"/>
    <w:rsid w:val="008C0176"/>
    <w:rsid w:val="008C0CA1"/>
    <w:rsid w:val="008C2FE9"/>
    <w:rsid w:val="008C5C2B"/>
    <w:rsid w:val="008C7C20"/>
    <w:rsid w:val="008D0241"/>
    <w:rsid w:val="008D3F40"/>
    <w:rsid w:val="008D59D1"/>
    <w:rsid w:val="008E2400"/>
    <w:rsid w:val="008F329D"/>
    <w:rsid w:val="008F3D90"/>
    <w:rsid w:val="008F62A0"/>
    <w:rsid w:val="0090083C"/>
    <w:rsid w:val="00907E91"/>
    <w:rsid w:val="00917AD5"/>
    <w:rsid w:val="00931084"/>
    <w:rsid w:val="00933C60"/>
    <w:rsid w:val="00933FF5"/>
    <w:rsid w:val="00935EA5"/>
    <w:rsid w:val="0094023A"/>
    <w:rsid w:val="0096612B"/>
    <w:rsid w:val="0098712F"/>
    <w:rsid w:val="00992639"/>
    <w:rsid w:val="00992FD1"/>
    <w:rsid w:val="00995AB8"/>
    <w:rsid w:val="009A79AB"/>
    <w:rsid w:val="009B2E87"/>
    <w:rsid w:val="009B3819"/>
    <w:rsid w:val="009B3C9A"/>
    <w:rsid w:val="009B5C0D"/>
    <w:rsid w:val="009B5E27"/>
    <w:rsid w:val="009B6E3B"/>
    <w:rsid w:val="009C23E9"/>
    <w:rsid w:val="009C469C"/>
    <w:rsid w:val="009C4B49"/>
    <w:rsid w:val="009D3DD5"/>
    <w:rsid w:val="009D6EB5"/>
    <w:rsid w:val="009E0A39"/>
    <w:rsid w:val="009E0DF7"/>
    <w:rsid w:val="009E1CAB"/>
    <w:rsid w:val="009F27CF"/>
    <w:rsid w:val="009F661E"/>
    <w:rsid w:val="00A00418"/>
    <w:rsid w:val="00A00944"/>
    <w:rsid w:val="00A026D2"/>
    <w:rsid w:val="00A04CB0"/>
    <w:rsid w:val="00A217B4"/>
    <w:rsid w:val="00A22246"/>
    <w:rsid w:val="00A25820"/>
    <w:rsid w:val="00A272AA"/>
    <w:rsid w:val="00A274B3"/>
    <w:rsid w:val="00A33CDC"/>
    <w:rsid w:val="00A362C2"/>
    <w:rsid w:val="00A425DB"/>
    <w:rsid w:val="00A47287"/>
    <w:rsid w:val="00A517A7"/>
    <w:rsid w:val="00A54D6E"/>
    <w:rsid w:val="00A55F62"/>
    <w:rsid w:val="00A57DF4"/>
    <w:rsid w:val="00A63C34"/>
    <w:rsid w:val="00A77D13"/>
    <w:rsid w:val="00A77F3D"/>
    <w:rsid w:val="00A85DEB"/>
    <w:rsid w:val="00AA3790"/>
    <w:rsid w:val="00AA5D03"/>
    <w:rsid w:val="00AB0970"/>
    <w:rsid w:val="00AB2054"/>
    <w:rsid w:val="00AB5160"/>
    <w:rsid w:val="00AC109B"/>
    <w:rsid w:val="00AC1E62"/>
    <w:rsid w:val="00AC3154"/>
    <w:rsid w:val="00AD51DF"/>
    <w:rsid w:val="00AE039D"/>
    <w:rsid w:val="00AF470C"/>
    <w:rsid w:val="00AF4B38"/>
    <w:rsid w:val="00B01EE2"/>
    <w:rsid w:val="00B027C7"/>
    <w:rsid w:val="00B11CF7"/>
    <w:rsid w:val="00B148C5"/>
    <w:rsid w:val="00B17D7F"/>
    <w:rsid w:val="00B25BE3"/>
    <w:rsid w:val="00B31F74"/>
    <w:rsid w:val="00B33B03"/>
    <w:rsid w:val="00B36FD2"/>
    <w:rsid w:val="00B37B75"/>
    <w:rsid w:val="00B4423F"/>
    <w:rsid w:val="00B5179D"/>
    <w:rsid w:val="00B52A85"/>
    <w:rsid w:val="00B635AF"/>
    <w:rsid w:val="00B7215B"/>
    <w:rsid w:val="00B743C3"/>
    <w:rsid w:val="00B84F2D"/>
    <w:rsid w:val="00B955CB"/>
    <w:rsid w:val="00B9761F"/>
    <w:rsid w:val="00BA5BB9"/>
    <w:rsid w:val="00BA6D69"/>
    <w:rsid w:val="00BA761A"/>
    <w:rsid w:val="00BB55B7"/>
    <w:rsid w:val="00BC4CA3"/>
    <w:rsid w:val="00BC7A3A"/>
    <w:rsid w:val="00BD26F4"/>
    <w:rsid w:val="00BD5FEE"/>
    <w:rsid w:val="00BD636A"/>
    <w:rsid w:val="00BD7170"/>
    <w:rsid w:val="00BE22DC"/>
    <w:rsid w:val="00BE2554"/>
    <w:rsid w:val="00BE5537"/>
    <w:rsid w:val="00BF3FA2"/>
    <w:rsid w:val="00BF66FF"/>
    <w:rsid w:val="00BF6C83"/>
    <w:rsid w:val="00BF796D"/>
    <w:rsid w:val="00BF7EDB"/>
    <w:rsid w:val="00C0400A"/>
    <w:rsid w:val="00C05B9C"/>
    <w:rsid w:val="00C122F1"/>
    <w:rsid w:val="00C22700"/>
    <w:rsid w:val="00C24511"/>
    <w:rsid w:val="00C26A4A"/>
    <w:rsid w:val="00C36966"/>
    <w:rsid w:val="00C4117D"/>
    <w:rsid w:val="00C4120C"/>
    <w:rsid w:val="00C51A31"/>
    <w:rsid w:val="00C53F44"/>
    <w:rsid w:val="00C54EA5"/>
    <w:rsid w:val="00C56B9F"/>
    <w:rsid w:val="00C6007F"/>
    <w:rsid w:val="00C604F8"/>
    <w:rsid w:val="00C65757"/>
    <w:rsid w:val="00C73B20"/>
    <w:rsid w:val="00C76E04"/>
    <w:rsid w:val="00C85C93"/>
    <w:rsid w:val="00C86EDD"/>
    <w:rsid w:val="00C93EDB"/>
    <w:rsid w:val="00C95F03"/>
    <w:rsid w:val="00CA0088"/>
    <w:rsid w:val="00CA53C5"/>
    <w:rsid w:val="00CA741F"/>
    <w:rsid w:val="00CA75B1"/>
    <w:rsid w:val="00CA7611"/>
    <w:rsid w:val="00CA7F6E"/>
    <w:rsid w:val="00CB4DE3"/>
    <w:rsid w:val="00CB50BB"/>
    <w:rsid w:val="00CB73DC"/>
    <w:rsid w:val="00CC51E8"/>
    <w:rsid w:val="00CD1B37"/>
    <w:rsid w:val="00CD26D9"/>
    <w:rsid w:val="00CD54BB"/>
    <w:rsid w:val="00CF25B6"/>
    <w:rsid w:val="00CF3FDD"/>
    <w:rsid w:val="00D0115D"/>
    <w:rsid w:val="00D0514F"/>
    <w:rsid w:val="00D12DDC"/>
    <w:rsid w:val="00D15116"/>
    <w:rsid w:val="00D217C1"/>
    <w:rsid w:val="00D232E3"/>
    <w:rsid w:val="00D35506"/>
    <w:rsid w:val="00D4028E"/>
    <w:rsid w:val="00D405E1"/>
    <w:rsid w:val="00D40684"/>
    <w:rsid w:val="00D42AC0"/>
    <w:rsid w:val="00D45AFC"/>
    <w:rsid w:val="00D4628A"/>
    <w:rsid w:val="00D51081"/>
    <w:rsid w:val="00D51BC2"/>
    <w:rsid w:val="00D57044"/>
    <w:rsid w:val="00D603AC"/>
    <w:rsid w:val="00D6341E"/>
    <w:rsid w:val="00D84300"/>
    <w:rsid w:val="00D900C9"/>
    <w:rsid w:val="00D93D61"/>
    <w:rsid w:val="00D966D1"/>
    <w:rsid w:val="00DA1695"/>
    <w:rsid w:val="00DA291F"/>
    <w:rsid w:val="00DA46AB"/>
    <w:rsid w:val="00DA60FB"/>
    <w:rsid w:val="00DB115F"/>
    <w:rsid w:val="00DB1CFF"/>
    <w:rsid w:val="00DB2105"/>
    <w:rsid w:val="00DB3656"/>
    <w:rsid w:val="00DC447A"/>
    <w:rsid w:val="00DD3F13"/>
    <w:rsid w:val="00DD56DD"/>
    <w:rsid w:val="00DD699C"/>
    <w:rsid w:val="00DE6A8D"/>
    <w:rsid w:val="00DF081C"/>
    <w:rsid w:val="00DF3EF4"/>
    <w:rsid w:val="00DF78DB"/>
    <w:rsid w:val="00E06B12"/>
    <w:rsid w:val="00E16BFA"/>
    <w:rsid w:val="00E17548"/>
    <w:rsid w:val="00E2030C"/>
    <w:rsid w:val="00E228C1"/>
    <w:rsid w:val="00E276F8"/>
    <w:rsid w:val="00E30BC6"/>
    <w:rsid w:val="00E361A3"/>
    <w:rsid w:val="00E37C82"/>
    <w:rsid w:val="00E418F0"/>
    <w:rsid w:val="00E45A98"/>
    <w:rsid w:val="00E50517"/>
    <w:rsid w:val="00E52387"/>
    <w:rsid w:val="00E54571"/>
    <w:rsid w:val="00E704B6"/>
    <w:rsid w:val="00E72221"/>
    <w:rsid w:val="00E8139E"/>
    <w:rsid w:val="00E8174C"/>
    <w:rsid w:val="00E81968"/>
    <w:rsid w:val="00E900D9"/>
    <w:rsid w:val="00E95B6C"/>
    <w:rsid w:val="00E95D36"/>
    <w:rsid w:val="00E97EBE"/>
    <w:rsid w:val="00EA0B90"/>
    <w:rsid w:val="00EA6861"/>
    <w:rsid w:val="00EB3848"/>
    <w:rsid w:val="00EB5D06"/>
    <w:rsid w:val="00EC2827"/>
    <w:rsid w:val="00EC5538"/>
    <w:rsid w:val="00EC69BF"/>
    <w:rsid w:val="00EC734D"/>
    <w:rsid w:val="00EC79D2"/>
    <w:rsid w:val="00ED3786"/>
    <w:rsid w:val="00ED562F"/>
    <w:rsid w:val="00EE0D5A"/>
    <w:rsid w:val="00EE3AC1"/>
    <w:rsid w:val="00EE67CC"/>
    <w:rsid w:val="00EF13F2"/>
    <w:rsid w:val="00EF30C9"/>
    <w:rsid w:val="00EF3BB5"/>
    <w:rsid w:val="00EF5614"/>
    <w:rsid w:val="00F035E0"/>
    <w:rsid w:val="00F10CF1"/>
    <w:rsid w:val="00F110BE"/>
    <w:rsid w:val="00F20849"/>
    <w:rsid w:val="00F24E88"/>
    <w:rsid w:val="00F35EB2"/>
    <w:rsid w:val="00F37374"/>
    <w:rsid w:val="00F43499"/>
    <w:rsid w:val="00F501D7"/>
    <w:rsid w:val="00F51101"/>
    <w:rsid w:val="00F51533"/>
    <w:rsid w:val="00F60EAB"/>
    <w:rsid w:val="00F64108"/>
    <w:rsid w:val="00F65DA3"/>
    <w:rsid w:val="00F81DFD"/>
    <w:rsid w:val="00F84418"/>
    <w:rsid w:val="00F87701"/>
    <w:rsid w:val="00F87FC3"/>
    <w:rsid w:val="00F933A5"/>
    <w:rsid w:val="00F95D39"/>
    <w:rsid w:val="00F96846"/>
    <w:rsid w:val="00F96DED"/>
    <w:rsid w:val="00F977CE"/>
    <w:rsid w:val="00F97FC9"/>
    <w:rsid w:val="00FA16E0"/>
    <w:rsid w:val="00FA1BA7"/>
    <w:rsid w:val="00FA5965"/>
    <w:rsid w:val="00FA5E3F"/>
    <w:rsid w:val="00FB3FF3"/>
    <w:rsid w:val="00FB5781"/>
    <w:rsid w:val="00FB7821"/>
    <w:rsid w:val="00FC2E1E"/>
    <w:rsid w:val="00FD55CF"/>
    <w:rsid w:val="00FE0DB8"/>
    <w:rsid w:val="00FF24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9D25"/>
  <w15:chartTrackingRefBased/>
  <w15:docId w15:val="{FD24A086-02D1-490D-B75B-9E21BD69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20"/>
        <w:ind w:left="397"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autoRedefine/>
    <w:uiPriority w:val="9"/>
    <w:qFormat/>
    <w:rsid w:val="003A0545"/>
    <w:pPr>
      <w:keepNext/>
      <w:keepLines/>
      <w:numPr>
        <w:numId w:val="10"/>
      </w:numPr>
      <w:spacing w:before="240"/>
      <w:ind w:left="357" w:hanging="357"/>
      <w:outlineLvl w:val="0"/>
    </w:pPr>
    <w:rPr>
      <w:rFonts w:eastAsiaTheme="majorEastAsia" w:cstheme="majorBidi"/>
      <w:b/>
      <w:caps/>
      <w:kern w:val="0"/>
      <w:szCs w:val="32"/>
      <w14:ligatures w14:val="none"/>
    </w:rPr>
  </w:style>
  <w:style w:type="paragraph" w:styleId="Pealkiri2">
    <w:name w:val="heading 2"/>
    <w:basedOn w:val="Normaallaad"/>
    <w:next w:val="Normaallaad"/>
    <w:link w:val="Pealkiri2Mrk"/>
    <w:uiPriority w:val="9"/>
    <w:unhideWhenUsed/>
    <w:qFormat/>
    <w:rsid w:val="007C7A52"/>
    <w:pPr>
      <w:keepNext/>
      <w:spacing w:after="0"/>
      <w:ind w:left="720" w:hanging="720"/>
      <w:jc w:val="both"/>
      <w:outlineLvl w:val="1"/>
    </w:pPr>
    <w:rPr>
      <w:b/>
      <w:bCs/>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aliases w:val="Lõigu pealkiri"/>
    <w:basedOn w:val="Normaallaad"/>
    <w:next w:val="Normaallaad"/>
    <w:link w:val="PealkiriMrk"/>
    <w:autoRedefine/>
    <w:uiPriority w:val="10"/>
    <w:qFormat/>
    <w:rsid w:val="000F70AD"/>
    <w:pPr>
      <w:numPr>
        <w:numId w:val="2"/>
      </w:numPr>
      <w:spacing w:before="240"/>
      <w:ind w:left="397" w:hanging="397"/>
    </w:pPr>
    <w:rPr>
      <w:rFonts w:eastAsiaTheme="majorEastAsia" w:cstheme="majorBidi"/>
      <w:b/>
      <w:caps/>
      <w:spacing w:val="-10"/>
      <w:kern w:val="28"/>
      <w:szCs w:val="56"/>
    </w:rPr>
  </w:style>
  <w:style w:type="character" w:customStyle="1" w:styleId="PealkiriMrk">
    <w:name w:val="Pealkiri Märk"/>
    <w:aliases w:val="Lõigu pealkiri Märk"/>
    <w:basedOn w:val="Liguvaikefont"/>
    <w:link w:val="Pealkiri"/>
    <w:uiPriority w:val="10"/>
    <w:rsid w:val="000F70AD"/>
    <w:rPr>
      <w:rFonts w:ascii="Times New Roman" w:eastAsiaTheme="majorEastAsia" w:hAnsi="Times New Roman" w:cstheme="majorBidi"/>
      <w:b/>
      <w:caps/>
      <w:spacing w:val="-10"/>
      <w:kern w:val="28"/>
      <w:sz w:val="24"/>
      <w:szCs w:val="56"/>
    </w:rPr>
  </w:style>
  <w:style w:type="paragraph" w:styleId="Loendilik">
    <w:name w:val="List Paragraph"/>
    <w:aliases w:val="ERP-List Paragraph,List Paragraph11,Bullet EY,Mummuga loetelu"/>
    <w:basedOn w:val="Normaallaad"/>
    <w:link w:val="LoendilikMrk"/>
    <w:uiPriority w:val="34"/>
    <w:qFormat/>
    <w:rsid w:val="00EE3AC1"/>
    <w:pPr>
      <w:ind w:left="720"/>
      <w:contextualSpacing/>
    </w:pPr>
  </w:style>
  <w:style w:type="character" w:styleId="Hperlink">
    <w:name w:val="Hyperlink"/>
    <w:basedOn w:val="Liguvaikefont"/>
    <w:uiPriority w:val="99"/>
    <w:unhideWhenUsed/>
    <w:rsid w:val="008A1408"/>
    <w:rPr>
      <w:color w:val="0563C1" w:themeColor="hyperlink"/>
      <w:u w:val="single"/>
    </w:rPr>
  </w:style>
  <w:style w:type="character" w:styleId="Lahendamatamainimine">
    <w:name w:val="Unresolved Mention"/>
    <w:basedOn w:val="Liguvaikefont"/>
    <w:uiPriority w:val="99"/>
    <w:semiHidden/>
    <w:unhideWhenUsed/>
    <w:rsid w:val="008A1408"/>
    <w:rPr>
      <w:color w:val="605E5C"/>
      <w:shd w:val="clear" w:color="auto" w:fill="E1DFDD"/>
    </w:rPr>
  </w:style>
  <w:style w:type="character" w:customStyle="1" w:styleId="Pealkiri2Mrk">
    <w:name w:val="Pealkiri 2 Märk"/>
    <w:basedOn w:val="Liguvaikefont"/>
    <w:link w:val="Pealkiri2"/>
    <w:uiPriority w:val="9"/>
    <w:rsid w:val="007C7A52"/>
    <w:rPr>
      <w:b/>
      <w:bCs/>
      <w:kern w:val="0"/>
      <w14:ligatures w14:val="none"/>
    </w:rPr>
  </w:style>
  <w:style w:type="table" w:styleId="Kontuurtabel">
    <w:name w:val="Table Grid"/>
    <w:basedOn w:val="Normaaltabel"/>
    <w:uiPriority w:val="39"/>
    <w:rsid w:val="007C7A52"/>
    <w:pPr>
      <w:spacing w:after="0"/>
      <w:ind w:left="720" w:hanging="720"/>
      <w:jc w:val="both"/>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BF66FF"/>
    <w:rPr>
      <w:sz w:val="16"/>
      <w:szCs w:val="16"/>
    </w:rPr>
  </w:style>
  <w:style w:type="paragraph" w:styleId="Kommentaaritekst">
    <w:name w:val="annotation text"/>
    <w:basedOn w:val="Normaallaad"/>
    <w:link w:val="KommentaaritekstMrk"/>
    <w:uiPriority w:val="99"/>
    <w:unhideWhenUsed/>
    <w:rsid w:val="00BF66FF"/>
    <w:rPr>
      <w:sz w:val="20"/>
      <w:szCs w:val="20"/>
    </w:rPr>
  </w:style>
  <w:style w:type="character" w:customStyle="1" w:styleId="KommentaaritekstMrk">
    <w:name w:val="Kommentaari tekst Märk"/>
    <w:basedOn w:val="Liguvaikefont"/>
    <w:link w:val="Kommentaaritekst"/>
    <w:uiPriority w:val="99"/>
    <w:rsid w:val="00BF66FF"/>
    <w:rPr>
      <w:sz w:val="20"/>
      <w:szCs w:val="20"/>
    </w:rPr>
  </w:style>
  <w:style w:type="paragraph" w:styleId="Kommentaariteema">
    <w:name w:val="annotation subject"/>
    <w:basedOn w:val="Kommentaaritekst"/>
    <w:next w:val="Kommentaaritekst"/>
    <w:link w:val="KommentaariteemaMrk"/>
    <w:uiPriority w:val="99"/>
    <w:semiHidden/>
    <w:unhideWhenUsed/>
    <w:rsid w:val="00BF66FF"/>
    <w:rPr>
      <w:b/>
      <w:bCs/>
    </w:rPr>
  </w:style>
  <w:style w:type="character" w:customStyle="1" w:styleId="KommentaariteemaMrk">
    <w:name w:val="Kommentaari teema Märk"/>
    <w:basedOn w:val="KommentaaritekstMrk"/>
    <w:link w:val="Kommentaariteema"/>
    <w:uiPriority w:val="99"/>
    <w:semiHidden/>
    <w:rsid w:val="00BF66FF"/>
    <w:rPr>
      <w:b/>
      <w:bCs/>
      <w:sz w:val="20"/>
      <w:szCs w:val="20"/>
    </w:rPr>
  </w:style>
  <w:style w:type="paragraph" w:styleId="Pis">
    <w:name w:val="header"/>
    <w:basedOn w:val="Normaallaad"/>
    <w:link w:val="PisMrk"/>
    <w:uiPriority w:val="99"/>
    <w:unhideWhenUsed/>
    <w:rsid w:val="007E2CD0"/>
    <w:pPr>
      <w:tabs>
        <w:tab w:val="center" w:pos="4536"/>
        <w:tab w:val="right" w:pos="9072"/>
      </w:tabs>
      <w:spacing w:after="0"/>
    </w:pPr>
  </w:style>
  <w:style w:type="character" w:customStyle="1" w:styleId="PisMrk">
    <w:name w:val="Päis Märk"/>
    <w:basedOn w:val="Liguvaikefont"/>
    <w:link w:val="Pis"/>
    <w:uiPriority w:val="99"/>
    <w:rsid w:val="007E2CD0"/>
  </w:style>
  <w:style w:type="paragraph" w:styleId="Jalus">
    <w:name w:val="footer"/>
    <w:basedOn w:val="Normaallaad"/>
    <w:link w:val="JalusMrk"/>
    <w:uiPriority w:val="99"/>
    <w:unhideWhenUsed/>
    <w:rsid w:val="007E2CD0"/>
    <w:pPr>
      <w:tabs>
        <w:tab w:val="center" w:pos="4536"/>
        <w:tab w:val="right" w:pos="9072"/>
      </w:tabs>
      <w:spacing w:after="0"/>
    </w:pPr>
  </w:style>
  <w:style w:type="character" w:customStyle="1" w:styleId="JalusMrk">
    <w:name w:val="Jalus Märk"/>
    <w:basedOn w:val="Liguvaikefont"/>
    <w:link w:val="Jalus"/>
    <w:uiPriority w:val="99"/>
    <w:rsid w:val="007E2CD0"/>
  </w:style>
  <w:style w:type="character" w:customStyle="1" w:styleId="Pealkiri1Mrk">
    <w:name w:val="Pealkiri 1 Märk"/>
    <w:basedOn w:val="Liguvaikefont"/>
    <w:link w:val="Pealkiri1"/>
    <w:uiPriority w:val="9"/>
    <w:rsid w:val="003A0545"/>
    <w:rPr>
      <w:rFonts w:eastAsiaTheme="majorEastAsia" w:cstheme="majorBidi"/>
      <w:b/>
      <w:caps/>
      <w:kern w:val="0"/>
      <w:szCs w:val="32"/>
      <w14:ligatures w14:val="none"/>
    </w:rPr>
  </w:style>
  <w:style w:type="character" w:customStyle="1" w:styleId="LoendilikMrk">
    <w:name w:val="Loendi lõik Märk"/>
    <w:aliases w:val="ERP-List Paragraph Märk,List Paragraph11 Märk,Bullet EY Märk,Mummuga loetelu Märk"/>
    <w:basedOn w:val="Liguvaikefont"/>
    <w:link w:val="Loendilik"/>
    <w:uiPriority w:val="34"/>
    <w:locked/>
    <w:rsid w:val="0054384F"/>
  </w:style>
  <w:style w:type="paragraph" w:customStyle="1" w:styleId="pf0">
    <w:name w:val="pf0"/>
    <w:basedOn w:val="Normaallaad"/>
    <w:rsid w:val="00B148C5"/>
    <w:pPr>
      <w:spacing w:before="100" w:beforeAutospacing="1" w:after="100" w:afterAutospacing="1"/>
      <w:ind w:left="0" w:firstLine="0"/>
    </w:pPr>
    <w:rPr>
      <w:rFonts w:eastAsia="Times New Roman" w:cs="Times New Roman"/>
      <w:kern w:val="0"/>
      <w:szCs w:val="24"/>
      <w:lang w:eastAsia="et-EE"/>
      <w14:ligatures w14:val="none"/>
    </w:rPr>
  </w:style>
  <w:style w:type="character" w:customStyle="1" w:styleId="cf01">
    <w:name w:val="cf01"/>
    <w:basedOn w:val="Liguvaikefont"/>
    <w:rsid w:val="00B148C5"/>
    <w:rPr>
      <w:rFonts w:ascii="Segoe UI" w:hAnsi="Segoe UI" w:cs="Segoe UI" w:hint="default"/>
      <w:b/>
      <w:bCs/>
      <w:sz w:val="18"/>
      <w:szCs w:val="18"/>
    </w:rPr>
  </w:style>
  <w:style w:type="character" w:customStyle="1" w:styleId="cf21">
    <w:name w:val="cf21"/>
    <w:basedOn w:val="Liguvaikefont"/>
    <w:rsid w:val="00B148C5"/>
    <w:rPr>
      <w:rFonts w:ascii="Segoe UI" w:hAnsi="Segoe UI" w:cs="Segoe UI" w:hint="default"/>
      <w:sz w:val="18"/>
      <w:szCs w:val="18"/>
    </w:rPr>
  </w:style>
  <w:style w:type="character" w:customStyle="1" w:styleId="cf31">
    <w:name w:val="cf31"/>
    <w:basedOn w:val="Liguvaikefont"/>
    <w:rsid w:val="00B148C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8541">
      <w:bodyDiv w:val="1"/>
      <w:marLeft w:val="0"/>
      <w:marRight w:val="0"/>
      <w:marTop w:val="0"/>
      <w:marBottom w:val="0"/>
      <w:divBdr>
        <w:top w:val="none" w:sz="0" w:space="0" w:color="auto"/>
        <w:left w:val="none" w:sz="0" w:space="0" w:color="auto"/>
        <w:bottom w:val="none" w:sz="0" w:space="0" w:color="auto"/>
        <w:right w:val="none" w:sz="0" w:space="0" w:color="auto"/>
      </w:divBdr>
    </w:div>
    <w:div w:id="591163057">
      <w:bodyDiv w:val="1"/>
      <w:marLeft w:val="0"/>
      <w:marRight w:val="0"/>
      <w:marTop w:val="0"/>
      <w:marBottom w:val="0"/>
      <w:divBdr>
        <w:top w:val="none" w:sz="0" w:space="0" w:color="auto"/>
        <w:left w:val="none" w:sz="0" w:space="0" w:color="auto"/>
        <w:bottom w:val="none" w:sz="0" w:space="0" w:color="auto"/>
        <w:right w:val="none" w:sz="0" w:space="0" w:color="auto"/>
      </w:divBdr>
    </w:div>
    <w:div w:id="1182548051">
      <w:bodyDiv w:val="1"/>
      <w:marLeft w:val="0"/>
      <w:marRight w:val="0"/>
      <w:marTop w:val="0"/>
      <w:marBottom w:val="0"/>
      <w:divBdr>
        <w:top w:val="none" w:sz="0" w:space="0" w:color="auto"/>
        <w:left w:val="none" w:sz="0" w:space="0" w:color="auto"/>
        <w:bottom w:val="none" w:sz="0" w:space="0" w:color="auto"/>
        <w:right w:val="none" w:sz="0" w:space="0" w:color="auto"/>
      </w:divBdr>
    </w:div>
    <w:div w:id="1349989666">
      <w:bodyDiv w:val="1"/>
      <w:marLeft w:val="0"/>
      <w:marRight w:val="0"/>
      <w:marTop w:val="0"/>
      <w:marBottom w:val="0"/>
      <w:divBdr>
        <w:top w:val="none" w:sz="0" w:space="0" w:color="auto"/>
        <w:left w:val="none" w:sz="0" w:space="0" w:color="auto"/>
        <w:bottom w:val="none" w:sz="0" w:space="0" w:color="auto"/>
        <w:right w:val="none" w:sz="0" w:space="0" w:color="auto"/>
      </w:divBdr>
    </w:div>
    <w:div w:id="1707489362">
      <w:bodyDiv w:val="1"/>
      <w:marLeft w:val="0"/>
      <w:marRight w:val="0"/>
      <w:marTop w:val="0"/>
      <w:marBottom w:val="0"/>
      <w:divBdr>
        <w:top w:val="none" w:sz="0" w:space="0" w:color="auto"/>
        <w:left w:val="none" w:sz="0" w:space="0" w:color="auto"/>
        <w:bottom w:val="none" w:sz="0" w:space="0" w:color="auto"/>
        <w:right w:val="none" w:sz="0" w:space="0" w:color="auto"/>
      </w:divBdr>
    </w:div>
    <w:div w:id="1981030712">
      <w:bodyDiv w:val="1"/>
      <w:marLeft w:val="0"/>
      <w:marRight w:val="0"/>
      <w:marTop w:val="0"/>
      <w:marBottom w:val="0"/>
      <w:divBdr>
        <w:top w:val="none" w:sz="0" w:space="0" w:color="auto"/>
        <w:left w:val="none" w:sz="0" w:space="0" w:color="auto"/>
        <w:bottom w:val="none" w:sz="0" w:space="0" w:color="auto"/>
        <w:right w:val="none" w:sz="0" w:space="0" w:color="auto"/>
      </w:divBdr>
    </w:div>
    <w:div w:id="19903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tlustusjuht@haldus.viljand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5F5D-6A88-4E49-870B-FF39295A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Pages>4</Pages>
  <Words>1889</Words>
  <Characters>10962</Characters>
  <Application>Microsoft Office Word</Application>
  <DocSecurity>0</DocSecurity>
  <Lines>91</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Terje Truu</cp:lastModifiedBy>
  <cp:revision>46</cp:revision>
  <dcterms:created xsi:type="dcterms:W3CDTF">2025-05-05T12:08:00Z</dcterms:created>
  <dcterms:modified xsi:type="dcterms:W3CDTF">2025-05-26T12:49:00Z</dcterms:modified>
</cp:coreProperties>
</file>